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53AA4" w14:textId="5BC3A5E7" w:rsidR="00D03EB0" w:rsidRPr="00934708" w:rsidRDefault="00433AAA" w:rsidP="0074146D">
      <w:pPr>
        <w:ind w:left="-851"/>
        <w:rPr>
          <w:b/>
          <w:bCs/>
          <w:color w:val="FF0000"/>
        </w:rPr>
      </w:pPr>
      <w:r w:rsidRPr="00934708">
        <w:rPr>
          <w:b/>
          <w:bCs/>
          <w:color w:val="FF0000"/>
        </w:rPr>
        <w:t xml:space="preserve">Template for a </w:t>
      </w:r>
      <w:r w:rsidR="7E84D7E8" w:rsidRPr="00934708">
        <w:rPr>
          <w:b/>
          <w:bCs/>
          <w:color w:val="FF0000"/>
        </w:rPr>
        <w:t>technical</w:t>
      </w:r>
      <w:r w:rsidRPr="00934708">
        <w:rPr>
          <w:b/>
          <w:bCs/>
          <w:color w:val="FF0000"/>
        </w:rPr>
        <w:t xml:space="preserve"> proposal </w:t>
      </w:r>
    </w:p>
    <w:p w14:paraId="77079F55" w14:textId="77777777" w:rsidR="00C854F6" w:rsidRPr="00934708" w:rsidRDefault="00C854F6" w:rsidP="0074146D">
      <w:pPr>
        <w:ind w:left="-851"/>
        <w:rPr>
          <w:color w:val="FF0000"/>
        </w:rPr>
      </w:pPr>
    </w:p>
    <w:p w14:paraId="7A788686" w14:textId="5F7CE8BB" w:rsidR="00ED003A" w:rsidRPr="00934708" w:rsidRDefault="00ED003A" w:rsidP="0074146D">
      <w:pPr>
        <w:ind w:left="-851"/>
        <w:rPr>
          <w:color w:val="FF0000"/>
        </w:rPr>
      </w:pPr>
      <w:r w:rsidRPr="00934708">
        <w:rPr>
          <w:color w:val="FF0000"/>
        </w:rPr>
        <w:t>The template can be adjusted depending on the complexity of the relevant measures by adding or removing specific components or by expanding or limiting their scope.</w:t>
      </w:r>
    </w:p>
    <w:p w14:paraId="746A39C7" w14:textId="77777777" w:rsidR="00AD52A5" w:rsidRPr="00934708" w:rsidRDefault="00AD52A5" w:rsidP="0074146D">
      <w:pPr>
        <w:ind w:left="-851"/>
        <w:rPr>
          <w:color w:val="FF0000"/>
        </w:rPr>
      </w:pPr>
    </w:p>
    <w:p w14:paraId="3FC90F87" w14:textId="39941FD9" w:rsidR="00AD52A5" w:rsidRPr="00934708" w:rsidRDefault="00AD52A5" w:rsidP="0074146D">
      <w:pPr>
        <w:ind w:left="-851"/>
        <w:rPr>
          <w:color w:val="FF0000"/>
        </w:rPr>
      </w:pPr>
      <w:r w:rsidRPr="00934708">
        <w:rPr>
          <w:color w:val="FF0000"/>
        </w:rPr>
        <w:t xml:space="preserve">This template is structured based on </w:t>
      </w:r>
      <w:r w:rsidR="00DD6CD4" w:rsidRPr="00934708">
        <w:rPr>
          <w:color w:val="FF0000"/>
        </w:rPr>
        <w:t>t</w:t>
      </w:r>
      <w:r w:rsidRPr="00934708">
        <w:rPr>
          <w:color w:val="FF0000"/>
        </w:rPr>
        <w:t>he</w:t>
      </w:r>
      <w:r w:rsidRPr="00934708">
        <w:rPr>
          <w:b/>
          <w:bCs/>
          <w:color w:val="FF0000"/>
        </w:rPr>
        <w:t xml:space="preserve"> Technical Assessment Grid (TAG). </w:t>
      </w:r>
      <w:r w:rsidRPr="00934708">
        <w:rPr>
          <w:color w:val="FF0000"/>
        </w:rPr>
        <w:t xml:space="preserve"> </w:t>
      </w:r>
    </w:p>
    <w:p w14:paraId="529C98D0" w14:textId="4234F164" w:rsidR="00AD52A5" w:rsidRPr="00934708" w:rsidRDefault="00AD52A5" w:rsidP="0074146D">
      <w:pPr>
        <w:ind w:left="-851"/>
        <w:rPr>
          <w:color w:val="FF0000"/>
          <w:lang w:val="en-ID"/>
        </w:rPr>
      </w:pPr>
      <w:r w:rsidRPr="00934708">
        <w:rPr>
          <w:color w:val="FF0000"/>
          <w:lang w:val="en-ID"/>
        </w:rPr>
        <w:t>TAG is a form used by GIZ to assess the suitability of proposals submitted to GIZ. Proposals should be prepared in accordance with the sections specified in the TAG, as this will greatly support the GIZ team in their assessment</w:t>
      </w:r>
    </w:p>
    <w:p w14:paraId="75D35F48" w14:textId="77777777" w:rsidR="004930FD" w:rsidRPr="00934708" w:rsidRDefault="004930FD" w:rsidP="0074146D">
      <w:pPr>
        <w:ind w:left="-851"/>
        <w:rPr>
          <w:color w:val="FF0000"/>
          <w:lang w:val="en-ID"/>
        </w:rPr>
      </w:pPr>
    </w:p>
    <w:p w14:paraId="2B65514B" w14:textId="77777777" w:rsidR="00F14DE0" w:rsidRPr="00934708" w:rsidRDefault="004930FD" w:rsidP="0074146D">
      <w:pPr>
        <w:ind w:left="-851"/>
        <w:rPr>
          <w:color w:val="FF0000"/>
        </w:rPr>
      </w:pPr>
      <w:r w:rsidRPr="00934708">
        <w:rPr>
          <w:color w:val="FF0000"/>
        </w:rPr>
        <w:t xml:space="preserve">Note: </w:t>
      </w:r>
    </w:p>
    <w:p w14:paraId="48FB469D" w14:textId="21B46BA7" w:rsidR="004930FD" w:rsidRPr="00934708" w:rsidRDefault="004930FD" w:rsidP="0074146D">
      <w:pPr>
        <w:ind w:left="-851"/>
        <w:rPr>
          <w:color w:val="FF0000"/>
        </w:rPr>
      </w:pPr>
      <w:r w:rsidRPr="00934708">
        <w:rPr>
          <w:color w:val="FF0000"/>
        </w:rPr>
        <w:t xml:space="preserve">Please delete this foreword if this </w:t>
      </w:r>
      <w:r w:rsidR="00DD6CD4" w:rsidRPr="00934708">
        <w:rPr>
          <w:color w:val="FF0000"/>
        </w:rPr>
        <w:t>technical</w:t>
      </w:r>
      <w:r w:rsidRPr="00934708">
        <w:rPr>
          <w:color w:val="FF0000"/>
        </w:rPr>
        <w:t xml:space="preserve"> proposal template is used.</w:t>
      </w:r>
    </w:p>
    <w:p w14:paraId="6AD0DFCE" w14:textId="77777777" w:rsidR="00ED003A" w:rsidRPr="00530606" w:rsidRDefault="00ED003A" w:rsidP="00ED003A"/>
    <w:p w14:paraId="6A26DBD1" w14:textId="77777777" w:rsidR="00C740D2" w:rsidRPr="001D48ED" w:rsidRDefault="00C740D2" w:rsidP="008237D6"/>
    <w:p w14:paraId="6FCBD609" w14:textId="6EEA758B" w:rsidR="00E759BF" w:rsidRPr="00934708" w:rsidRDefault="71CE47F2" w:rsidP="003A4674">
      <w:pPr>
        <w:jc w:val="center"/>
        <w:rPr>
          <w:b/>
          <w:bCs/>
          <w:sz w:val="28"/>
          <w:szCs w:val="28"/>
        </w:rPr>
      </w:pPr>
      <w:r w:rsidRPr="00934708">
        <w:rPr>
          <w:b/>
          <w:bCs/>
          <w:sz w:val="28"/>
          <w:szCs w:val="28"/>
        </w:rPr>
        <w:t>Technical</w:t>
      </w:r>
      <w:r w:rsidR="00433AAA" w:rsidRPr="00934708">
        <w:rPr>
          <w:b/>
          <w:bCs/>
          <w:sz w:val="28"/>
          <w:szCs w:val="28"/>
        </w:rPr>
        <w:t xml:space="preserve"> </w:t>
      </w:r>
      <w:r w:rsidR="00631459" w:rsidRPr="00934708">
        <w:rPr>
          <w:b/>
          <w:bCs/>
          <w:sz w:val="28"/>
          <w:szCs w:val="28"/>
        </w:rPr>
        <w:t>P</w:t>
      </w:r>
      <w:r w:rsidR="00433AAA" w:rsidRPr="00934708">
        <w:rPr>
          <w:b/>
          <w:bCs/>
          <w:sz w:val="28"/>
          <w:szCs w:val="28"/>
        </w:rPr>
        <w:t>roposal</w:t>
      </w:r>
    </w:p>
    <w:p w14:paraId="79DF13CC" w14:textId="77777777" w:rsidR="00E759BF" w:rsidRPr="004930FD" w:rsidRDefault="00E759BF" w:rsidP="008237D6"/>
    <w:tbl>
      <w:tblPr>
        <w:tblStyle w:val="TableGrid"/>
        <w:tblW w:w="10632" w:type="dxa"/>
        <w:tblInd w:w="-856" w:type="dxa"/>
        <w:tblLook w:val="04A0" w:firstRow="1" w:lastRow="0" w:firstColumn="1" w:lastColumn="0" w:noHBand="0" w:noVBand="1"/>
      </w:tblPr>
      <w:tblGrid>
        <w:gridCol w:w="5098"/>
        <w:gridCol w:w="5534"/>
      </w:tblGrid>
      <w:tr w:rsidR="00E759BF" w:rsidRPr="00DD6CD4" w14:paraId="56A4064F" w14:textId="77777777" w:rsidTr="0074146D">
        <w:tc>
          <w:tcPr>
            <w:tcW w:w="5098" w:type="dxa"/>
          </w:tcPr>
          <w:p w14:paraId="7E8A443A" w14:textId="1FEEEEF4" w:rsidR="00DD6CD4" w:rsidRPr="00DD6CD4" w:rsidRDefault="00DD6CD4" w:rsidP="00DD6CD4">
            <w:pPr>
              <w:pStyle w:val="ListParagraph"/>
              <w:ind w:left="0"/>
              <w:rPr>
                <w:rFonts w:cs="Arial"/>
                <w:color w:val="00B050"/>
              </w:rPr>
            </w:pPr>
            <w:r w:rsidRPr="00DD6CD4">
              <w:rPr>
                <w:rFonts w:cs="Arial"/>
                <w:color w:val="00B050"/>
              </w:rPr>
              <w:t>Optional: Background</w:t>
            </w:r>
          </w:p>
          <w:p w14:paraId="62058D8E" w14:textId="77777777" w:rsidR="00DD6CD4" w:rsidRPr="00DD6CD4" w:rsidRDefault="37FF41C6" w:rsidP="00DD6CD4">
            <w:pPr>
              <w:pStyle w:val="ListParagraph"/>
              <w:ind w:left="0"/>
              <w:rPr>
                <w:rFonts w:cs="Arial"/>
                <w:color w:val="00B050"/>
              </w:rPr>
            </w:pPr>
            <w:r w:rsidRPr="00DD6CD4">
              <w:rPr>
                <w:rFonts w:cs="Arial"/>
                <w:color w:val="00B050"/>
              </w:rPr>
              <w:t>Please</w:t>
            </w:r>
            <w:r w:rsidR="5C8650BB" w:rsidRPr="00DD6CD4">
              <w:rPr>
                <w:rFonts w:cs="Arial"/>
                <w:color w:val="00B050"/>
              </w:rPr>
              <w:t xml:space="preserve"> describe the intended project and the underlying context as well as any challenge(s) that exist in the partner country/countries.</w:t>
            </w:r>
          </w:p>
          <w:p w14:paraId="418E92C1" w14:textId="214A2930" w:rsidR="00DD6CD4" w:rsidRPr="00DD6CD4" w:rsidRDefault="00DD6CD4" w:rsidP="00DD6CD4">
            <w:pPr>
              <w:pStyle w:val="ListParagraph"/>
              <w:ind w:left="0"/>
              <w:rPr>
                <w:rFonts w:cs="Arial"/>
                <w:color w:val="00B050"/>
              </w:rPr>
            </w:pPr>
          </w:p>
        </w:tc>
        <w:tc>
          <w:tcPr>
            <w:tcW w:w="5534" w:type="dxa"/>
            <w:vAlign w:val="center"/>
          </w:tcPr>
          <w:p w14:paraId="15A0D8A6" w14:textId="11B1A226" w:rsidR="00E759BF" w:rsidRPr="00DD6CD4" w:rsidRDefault="00E759BF" w:rsidP="00666357">
            <w:pPr>
              <w:spacing w:before="80"/>
              <w:rPr>
                <w:rFonts w:eastAsia="Arial" w:cs="Arial"/>
                <w:bCs/>
                <w:i/>
                <w:color w:val="595959" w:themeColor="text1" w:themeTint="A6"/>
              </w:rPr>
            </w:pPr>
          </w:p>
        </w:tc>
      </w:tr>
      <w:tr w:rsidR="00E107F0" w:rsidRPr="00DD6CD4" w14:paraId="5167E380" w14:textId="77777777" w:rsidTr="0074146D">
        <w:tc>
          <w:tcPr>
            <w:tcW w:w="5098" w:type="dxa"/>
          </w:tcPr>
          <w:p w14:paraId="4B874621" w14:textId="77777777" w:rsidR="00AB719A" w:rsidRPr="00DD6CD4" w:rsidRDefault="00E107F0" w:rsidP="00AB719A">
            <w:pPr>
              <w:spacing w:before="60"/>
              <w:rPr>
                <w:rFonts w:cs="Arial"/>
                <w:color w:val="00B050"/>
              </w:rPr>
            </w:pPr>
            <w:r w:rsidRPr="00DD6CD4">
              <w:rPr>
                <w:rFonts w:cs="Arial"/>
                <w:color w:val="00B050"/>
              </w:rPr>
              <w:t xml:space="preserve">Optional: </w:t>
            </w:r>
            <w:r w:rsidR="00AB719A" w:rsidRPr="00DD6CD4">
              <w:rPr>
                <w:rFonts w:cs="Arial"/>
                <w:color w:val="00B050"/>
              </w:rPr>
              <w:t>Organization profile</w:t>
            </w:r>
          </w:p>
          <w:p w14:paraId="55AAD7B4" w14:textId="2C51D77D" w:rsidR="00DD6CD4" w:rsidRPr="00DD6CD4" w:rsidRDefault="00DD6CD4" w:rsidP="00AB719A">
            <w:pPr>
              <w:spacing w:before="60"/>
              <w:rPr>
                <w:rFonts w:cs="Arial"/>
              </w:rPr>
            </w:pPr>
          </w:p>
        </w:tc>
        <w:tc>
          <w:tcPr>
            <w:tcW w:w="5534" w:type="dxa"/>
            <w:vAlign w:val="center"/>
          </w:tcPr>
          <w:p w14:paraId="30A8A8FE" w14:textId="77777777" w:rsidR="00632B3F" w:rsidRPr="00DD6CD4" w:rsidRDefault="00632B3F" w:rsidP="00632B3F">
            <w:pPr>
              <w:spacing w:before="80"/>
              <w:rPr>
                <w:rFonts w:cs="Arial"/>
                <w:color w:val="595959" w:themeColor="text1" w:themeTint="A6"/>
              </w:rPr>
            </w:pPr>
          </w:p>
        </w:tc>
      </w:tr>
      <w:tr w:rsidR="009D0BEF" w:rsidRPr="00DD6CD4" w14:paraId="6636966B" w14:textId="77777777" w:rsidTr="0074146D">
        <w:tc>
          <w:tcPr>
            <w:tcW w:w="5098" w:type="dxa"/>
          </w:tcPr>
          <w:p w14:paraId="27D13B11" w14:textId="68C21DAB" w:rsidR="00FD3B77" w:rsidRPr="00DD6CD4" w:rsidRDefault="00AD52A5" w:rsidP="00DD6CD4">
            <w:pPr>
              <w:pStyle w:val="ListParagraph"/>
              <w:ind w:left="0"/>
              <w:rPr>
                <w:rFonts w:cs="Arial"/>
                <w:color w:val="00B050"/>
              </w:rPr>
            </w:pPr>
            <w:r w:rsidRPr="00DD6CD4">
              <w:rPr>
                <w:rFonts w:cs="Arial"/>
                <w:color w:val="00B050"/>
              </w:rPr>
              <w:t>Optional:</w:t>
            </w:r>
            <w:r w:rsidR="00DD6CD4" w:rsidRPr="00DD6CD4">
              <w:rPr>
                <w:rFonts w:cs="Arial"/>
                <w:color w:val="00B050"/>
              </w:rPr>
              <w:t xml:space="preserve"> </w:t>
            </w:r>
            <w:r w:rsidR="00AB719A" w:rsidRPr="00DD6CD4">
              <w:rPr>
                <w:rFonts w:cs="Arial"/>
                <w:color w:val="00B050"/>
              </w:rPr>
              <w:t>Project reference</w:t>
            </w:r>
          </w:p>
          <w:p w14:paraId="64ADBE1A" w14:textId="77777777" w:rsidR="00AB719A" w:rsidRPr="00DD6CD4" w:rsidRDefault="5C8650BB" w:rsidP="00DD6CD4">
            <w:pPr>
              <w:pStyle w:val="ListParagraph"/>
              <w:ind w:left="0"/>
              <w:rPr>
                <w:rFonts w:cs="Arial"/>
                <w:color w:val="00B050"/>
                <w:lang w:val="en-ID"/>
              </w:rPr>
            </w:pPr>
            <w:r w:rsidRPr="00DD6CD4">
              <w:rPr>
                <w:rFonts w:cs="Arial"/>
                <w:color w:val="00B050"/>
              </w:rPr>
              <w:t xml:space="preserve">Project name, objectives, year of implementation, Location, </w:t>
            </w:r>
            <w:r w:rsidRPr="00DD6CD4">
              <w:rPr>
                <w:rFonts w:cs="Arial"/>
                <w:color w:val="00B050"/>
                <w:lang w:val="en-ID"/>
              </w:rPr>
              <w:t>project target focus, funding source, total project budget</w:t>
            </w:r>
          </w:p>
          <w:p w14:paraId="198F8D6E" w14:textId="07DED502" w:rsidR="00DD6CD4" w:rsidRPr="00DD6CD4" w:rsidRDefault="00DD6CD4" w:rsidP="7BD4F065">
            <w:pPr>
              <w:spacing w:before="60"/>
              <w:rPr>
                <w:rFonts w:cs="Arial"/>
                <w:i/>
                <w:iCs/>
                <w:color w:val="AEAAAA" w:themeColor="background2" w:themeShade="BF"/>
                <w:lang w:val="en-ID"/>
              </w:rPr>
            </w:pPr>
          </w:p>
        </w:tc>
        <w:tc>
          <w:tcPr>
            <w:tcW w:w="5534" w:type="dxa"/>
            <w:vAlign w:val="center"/>
          </w:tcPr>
          <w:p w14:paraId="092186A1" w14:textId="77777777" w:rsidR="004930FD" w:rsidRPr="00DD6CD4" w:rsidRDefault="004930FD" w:rsidP="00AB719A">
            <w:pPr>
              <w:spacing w:before="80"/>
              <w:rPr>
                <w:rFonts w:cs="Arial"/>
                <w:color w:val="00B050"/>
              </w:rPr>
            </w:pPr>
          </w:p>
        </w:tc>
      </w:tr>
      <w:tr w:rsidR="00E759BF" w:rsidRPr="00DD6CD4" w14:paraId="47330421" w14:textId="77777777" w:rsidTr="0074146D">
        <w:trPr>
          <w:trHeight w:val="1563"/>
        </w:trPr>
        <w:tc>
          <w:tcPr>
            <w:tcW w:w="5098" w:type="dxa"/>
          </w:tcPr>
          <w:p w14:paraId="065D40F7" w14:textId="51855517" w:rsidR="000224DE" w:rsidRDefault="000224DE" w:rsidP="00666357">
            <w:pPr>
              <w:spacing w:before="60"/>
              <w:rPr>
                <w:rFonts w:cs="Arial"/>
                <w:b/>
                <w:bCs/>
              </w:rPr>
            </w:pPr>
            <w:r>
              <w:rPr>
                <w:rFonts w:cs="Arial"/>
                <w:b/>
                <w:bCs/>
              </w:rPr>
              <w:t>Proposed c</w:t>
            </w:r>
            <w:r w:rsidRPr="000224DE">
              <w:rPr>
                <w:rFonts w:cs="Arial"/>
                <w:b/>
                <w:bCs/>
              </w:rPr>
              <w:t>oncept</w:t>
            </w:r>
            <w:r>
              <w:rPr>
                <w:rFonts w:cs="Arial"/>
                <w:b/>
                <w:bCs/>
              </w:rPr>
              <w:t xml:space="preserve"> </w:t>
            </w:r>
            <w:r w:rsidRPr="000224DE">
              <w:rPr>
                <w:rFonts w:cs="Arial"/>
                <w:i/>
                <w:iCs/>
              </w:rPr>
              <w:t>(see Chapter 3 in TOR)</w:t>
            </w:r>
          </w:p>
          <w:p w14:paraId="37F3DEF6" w14:textId="15700ADB" w:rsidR="00E759BF" w:rsidRPr="00DD6CD4" w:rsidRDefault="00E25599" w:rsidP="00666357">
            <w:pPr>
              <w:spacing w:before="60"/>
              <w:rPr>
                <w:rFonts w:cs="Arial"/>
                <w:i/>
                <w:color w:val="AEAAAA" w:themeColor="background2" w:themeShade="BF"/>
              </w:rPr>
            </w:pPr>
            <w:r w:rsidRPr="00DD6CD4">
              <w:rPr>
                <w:rFonts w:cs="Arial"/>
                <w:i/>
                <w:color w:val="AEAAAA" w:themeColor="background2" w:themeShade="BF"/>
              </w:rPr>
              <w:t>Please describe the project objective of the supported measures</w:t>
            </w:r>
          </w:p>
          <w:p w14:paraId="21BD44C8" w14:textId="77777777" w:rsidR="00BE4E81" w:rsidRPr="00DD6CD4" w:rsidRDefault="00BE4E81" w:rsidP="00666357">
            <w:pPr>
              <w:spacing w:before="60"/>
              <w:rPr>
                <w:rFonts w:cs="Arial"/>
              </w:rPr>
            </w:pPr>
          </w:p>
        </w:tc>
        <w:tc>
          <w:tcPr>
            <w:tcW w:w="5534" w:type="dxa"/>
            <w:vAlign w:val="center"/>
          </w:tcPr>
          <w:p w14:paraId="75047615" w14:textId="6B8A30C9" w:rsidR="00E759BF" w:rsidRPr="00DD6CD4" w:rsidRDefault="00DD6CD4" w:rsidP="00AE40E5">
            <w:pPr>
              <w:spacing w:before="80"/>
              <w:rPr>
                <w:rFonts w:cs="Arial"/>
                <w:color w:val="595959" w:themeColor="text1" w:themeTint="A6"/>
                <w:lang w:val="en-ID"/>
              </w:rPr>
            </w:pPr>
            <w:r w:rsidRPr="00DD6CD4">
              <w:rPr>
                <w:rFonts w:cs="Arial"/>
                <w:color w:val="AEAAAA" w:themeColor="background2" w:themeShade="BF"/>
                <w:lang w:val="en-US"/>
              </w:rPr>
              <w:t xml:space="preserve">The </w:t>
            </w:r>
            <w:r w:rsidR="00AE40E5" w:rsidRPr="00DD6CD4">
              <w:rPr>
                <w:rFonts w:cs="Arial"/>
                <w:color w:val="AEAAAA" w:themeColor="background2" w:themeShade="BF"/>
                <w:lang w:val="en-US"/>
              </w:rPr>
              <w:t xml:space="preserve">tenderer is required to show how the objectives defined in Chapter </w:t>
            </w:r>
            <w:r w:rsidR="00AE40E5" w:rsidRPr="00DD6CD4">
              <w:rPr>
                <w:rFonts w:cs="Arial"/>
                <w:color w:val="AEAAAA" w:themeColor="background2" w:themeShade="BF"/>
              </w:rPr>
              <w:t>2</w:t>
            </w:r>
            <w:r w:rsidR="00AE40E5" w:rsidRPr="00DD6CD4">
              <w:rPr>
                <w:rFonts w:cs="Arial"/>
                <w:color w:val="AEAAAA" w:themeColor="background2" w:themeShade="BF"/>
                <w:lang w:val="en-US"/>
              </w:rPr>
              <w:t xml:space="preserve"> (Tasks to be performed) are to be achieved, if applicable under consideration of further method-related requirements (technical-methodological concept). In addition, the tenderer must describe the project management system for service provision.</w:t>
            </w:r>
            <w:r w:rsidR="00AE40E5" w:rsidRPr="00DD6CD4">
              <w:rPr>
                <w:rFonts w:cs="Arial"/>
                <w:color w:val="AEAAAA" w:themeColor="background2" w:themeShade="BF"/>
                <w:lang w:val="en-ID"/>
              </w:rPr>
              <w:t> </w:t>
            </w:r>
          </w:p>
        </w:tc>
      </w:tr>
      <w:tr w:rsidR="00E759BF" w:rsidRPr="00DD6CD4" w14:paraId="5B00CEE1" w14:textId="77777777" w:rsidTr="0074146D">
        <w:trPr>
          <w:trHeight w:val="1838"/>
        </w:trPr>
        <w:tc>
          <w:tcPr>
            <w:tcW w:w="5098" w:type="dxa"/>
          </w:tcPr>
          <w:p w14:paraId="1BE25913" w14:textId="77777777" w:rsidR="0074146D" w:rsidRPr="0074146D" w:rsidRDefault="0074146D" w:rsidP="0074146D">
            <w:pPr>
              <w:spacing w:before="60"/>
              <w:rPr>
                <w:rFonts w:cs="Arial"/>
              </w:rPr>
            </w:pPr>
            <w:r w:rsidRPr="0074146D">
              <w:rPr>
                <w:rFonts w:cs="Arial"/>
                <w:b/>
                <w:bCs/>
              </w:rPr>
              <w:t>Strategy (1.1)</w:t>
            </w:r>
          </w:p>
          <w:p w14:paraId="63F417C6" w14:textId="03B6EE58" w:rsidR="00495C62" w:rsidRPr="00DD6CD4" w:rsidRDefault="00495C62" w:rsidP="0074146D">
            <w:pPr>
              <w:pStyle w:val="ListParagraph"/>
              <w:numPr>
                <w:ilvl w:val="0"/>
                <w:numId w:val="16"/>
              </w:numPr>
              <w:spacing w:before="60"/>
              <w:ind w:left="454"/>
              <w:rPr>
                <w:rFonts w:cs="Arial"/>
              </w:rPr>
            </w:pPr>
            <w:r w:rsidRPr="00DD6CD4">
              <w:rPr>
                <w:rFonts w:cs="Arial"/>
              </w:rPr>
              <w:t>Interpretation of the objectives in the ToRs, critical examination of tasks</w:t>
            </w:r>
          </w:p>
          <w:p w14:paraId="2C44DB80" w14:textId="5CAFBC71" w:rsidR="0074146D" w:rsidRPr="0074146D" w:rsidRDefault="00495C62" w:rsidP="0074146D">
            <w:pPr>
              <w:pStyle w:val="ListParagraph"/>
              <w:numPr>
                <w:ilvl w:val="0"/>
                <w:numId w:val="16"/>
              </w:numPr>
              <w:spacing w:before="60" w:line="276" w:lineRule="auto"/>
              <w:ind w:left="454"/>
              <w:rPr>
                <w:rFonts w:cs="Arial"/>
              </w:rPr>
            </w:pPr>
            <w:r w:rsidRPr="00DD6CD4">
              <w:rPr>
                <w:rFonts w:cs="Arial"/>
              </w:rPr>
              <w:t>Description and justification of the contractor's strategy for delivering the services put out to tender.</w:t>
            </w:r>
          </w:p>
          <w:p w14:paraId="0B32539D" w14:textId="071B4A2B" w:rsidR="00495C62" w:rsidRPr="00DD6CD4" w:rsidRDefault="00495C62" w:rsidP="00495C62">
            <w:pPr>
              <w:pStyle w:val="ListParagraph"/>
              <w:spacing w:before="60"/>
              <w:ind w:left="0"/>
              <w:rPr>
                <w:rFonts w:cs="Arial"/>
                <w:i/>
                <w:iCs/>
                <w:color w:val="AEAAAA" w:themeColor="background2" w:themeShade="BF"/>
                <w:lang w:val="en-ID"/>
              </w:rPr>
            </w:pPr>
            <w:r w:rsidRPr="00DD6CD4">
              <w:rPr>
                <w:rFonts w:cs="Arial"/>
                <w:i/>
                <w:iCs/>
                <w:color w:val="AEAAAA" w:themeColor="background2" w:themeShade="BF"/>
              </w:rPr>
              <w:t xml:space="preserve">Please describe your strategy </w:t>
            </w:r>
            <w:r w:rsidRPr="00DD6CD4">
              <w:rPr>
                <w:rFonts w:cs="Arial"/>
                <w:i/>
                <w:iCs/>
                <w:color w:val="AEAAAA" w:themeColor="background2" w:themeShade="BF"/>
                <w:lang w:val="en-ID"/>
              </w:rPr>
              <w:t>with each referring to the bullet points above</w:t>
            </w:r>
          </w:p>
        </w:tc>
        <w:tc>
          <w:tcPr>
            <w:tcW w:w="5534" w:type="dxa"/>
          </w:tcPr>
          <w:p w14:paraId="24BE578C" w14:textId="77777777" w:rsidR="001915AB" w:rsidRPr="00DD6CD4" w:rsidRDefault="001915AB" w:rsidP="00BE4E81">
            <w:pPr>
              <w:spacing w:before="80"/>
              <w:rPr>
                <w:rFonts w:cs="Arial"/>
                <w:color w:val="595959" w:themeColor="text1" w:themeTint="A6"/>
              </w:rPr>
            </w:pPr>
          </w:p>
          <w:p w14:paraId="0CEC2980" w14:textId="2A7FF2E1" w:rsidR="00BE4E81" w:rsidRPr="00DD6CD4" w:rsidRDefault="00BE4E81" w:rsidP="00495C62">
            <w:pPr>
              <w:spacing w:before="80"/>
              <w:rPr>
                <w:rFonts w:cs="Arial"/>
                <w:color w:val="595959" w:themeColor="text1" w:themeTint="A6"/>
              </w:rPr>
            </w:pPr>
          </w:p>
        </w:tc>
      </w:tr>
      <w:tr w:rsidR="00EC7CBD" w:rsidRPr="00DD6CD4" w14:paraId="0C6AE349" w14:textId="77777777" w:rsidTr="0074146D">
        <w:trPr>
          <w:trHeight w:val="1838"/>
        </w:trPr>
        <w:tc>
          <w:tcPr>
            <w:tcW w:w="5098" w:type="dxa"/>
          </w:tcPr>
          <w:p w14:paraId="6E4730D4" w14:textId="43305B1D" w:rsidR="00495C62" w:rsidRPr="00DD6CD4" w:rsidRDefault="0074146D" w:rsidP="00495C62">
            <w:pPr>
              <w:spacing w:before="60"/>
              <w:rPr>
                <w:rFonts w:cs="Arial"/>
                <w:b/>
                <w:bCs/>
              </w:rPr>
            </w:pPr>
            <w:r>
              <w:rPr>
                <w:rFonts w:cs="Arial"/>
                <w:b/>
                <w:bCs/>
              </w:rPr>
              <w:t>C</w:t>
            </w:r>
            <w:r w:rsidRPr="0074146D">
              <w:rPr>
                <w:rFonts w:cs="Arial"/>
                <w:b/>
                <w:bCs/>
              </w:rPr>
              <w:t>ooperation (1.2)</w:t>
            </w:r>
          </w:p>
          <w:p w14:paraId="3C29252F" w14:textId="7EA34C53" w:rsidR="00495C62" w:rsidRPr="00DD6CD4" w:rsidRDefault="00495C62" w:rsidP="00495C62">
            <w:pPr>
              <w:pStyle w:val="ListParagraph"/>
              <w:numPr>
                <w:ilvl w:val="0"/>
                <w:numId w:val="16"/>
              </w:numPr>
              <w:spacing w:before="60"/>
              <w:ind w:left="457"/>
              <w:rPr>
                <w:rFonts w:cs="Arial"/>
              </w:rPr>
            </w:pPr>
            <w:r w:rsidRPr="00DD6CD4">
              <w:rPr>
                <w:rFonts w:cs="Arial"/>
              </w:rPr>
              <w:t>Presentation and interaction between the relevant actors in the contractor's area of responsibility</w:t>
            </w:r>
          </w:p>
          <w:p w14:paraId="4DB19BFE" w14:textId="77777777" w:rsidR="00495C62" w:rsidRPr="00DD6CD4" w:rsidRDefault="00495C62" w:rsidP="0074146D">
            <w:pPr>
              <w:pStyle w:val="ListParagraph"/>
              <w:numPr>
                <w:ilvl w:val="0"/>
                <w:numId w:val="16"/>
              </w:numPr>
              <w:spacing w:before="60" w:line="276" w:lineRule="auto"/>
              <w:ind w:left="457"/>
              <w:rPr>
                <w:rFonts w:cs="Arial"/>
              </w:rPr>
            </w:pPr>
            <w:r w:rsidRPr="00DD6CD4">
              <w:rPr>
                <w:rFonts w:cs="Arial"/>
              </w:rPr>
              <w:t>Strategy for establishing cooperation and then cooperating with the relevant actors</w:t>
            </w:r>
          </w:p>
          <w:p w14:paraId="490D78D9" w14:textId="7A613048" w:rsidR="00EC7CBD" w:rsidRPr="00DD6CD4" w:rsidRDefault="00495C62" w:rsidP="00495C62">
            <w:pPr>
              <w:pStyle w:val="ListParagraph"/>
              <w:spacing w:before="60"/>
              <w:ind w:left="32"/>
              <w:rPr>
                <w:rFonts w:cs="Arial"/>
                <w:color w:val="00B050"/>
              </w:rPr>
            </w:pPr>
            <w:r w:rsidRPr="00DD6CD4">
              <w:rPr>
                <w:rFonts w:cs="Arial"/>
                <w:i/>
                <w:iCs/>
                <w:color w:val="AEAAAA" w:themeColor="background2" w:themeShade="BF"/>
              </w:rPr>
              <w:t xml:space="preserve">Please describe your </w:t>
            </w:r>
            <w:r w:rsidR="004C55CC" w:rsidRPr="00DD6CD4">
              <w:rPr>
                <w:rFonts w:cs="Arial"/>
                <w:i/>
                <w:iCs/>
                <w:color w:val="AEAAAA" w:themeColor="background2" w:themeShade="BF"/>
              </w:rPr>
              <w:t>plan for cooperation</w:t>
            </w:r>
            <w:r w:rsidRPr="00DD6CD4">
              <w:rPr>
                <w:rFonts w:cs="Arial"/>
                <w:i/>
                <w:iCs/>
                <w:color w:val="AEAAAA" w:themeColor="background2" w:themeShade="BF"/>
              </w:rPr>
              <w:t xml:space="preserve"> </w:t>
            </w:r>
            <w:r w:rsidRPr="00DD6CD4">
              <w:rPr>
                <w:rFonts w:cs="Arial"/>
                <w:i/>
                <w:iCs/>
                <w:color w:val="AEAAAA" w:themeColor="background2" w:themeShade="BF"/>
                <w:lang w:val="en-ID"/>
              </w:rPr>
              <w:t>with each referring to the bullet points above</w:t>
            </w:r>
          </w:p>
        </w:tc>
        <w:tc>
          <w:tcPr>
            <w:tcW w:w="5534" w:type="dxa"/>
          </w:tcPr>
          <w:p w14:paraId="24E1FC98" w14:textId="77777777" w:rsidR="00EC7CBD" w:rsidRPr="00DD6CD4" w:rsidRDefault="00EC7CBD" w:rsidP="00EC7CBD">
            <w:pPr>
              <w:rPr>
                <w:rFonts w:cs="Arial"/>
                <w:color w:val="00B050"/>
              </w:rPr>
            </w:pPr>
          </w:p>
          <w:p w14:paraId="0CA40BF1" w14:textId="30FFE23B" w:rsidR="00EC7CBD" w:rsidRPr="00DD6CD4" w:rsidRDefault="00EC7CBD" w:rsidP="00EC7CBD">
            <w:pPr>
              <w:rPr>
                <w:rFonts w:cs="Arial"/>
                <w:color w:val="00B050"/>
              </w:rPr>
            </w:pPr>
          </w:p>
        </w:tc>
      </w:tr>
      <w:tr w:rsidR="008D3D73" w:rsidRPr="00DD6CD4" w14:paraId="62AFFF28" w14:textId="77777777" w:rsidTr="0074146D">
        <w:trPr>
          <w:trHeight w:val="1838"/>
        </w:trPr>
        <w:tc>
          <w:tcPr>
            <w:tcW w:w="5098" w:type="dxa"/>
          </w:tcPr>
          <w:p w14:paraId="3176D21D" w14:textId="397853E0" w:rsidR="004C55CC" w:rsidRPr="0074146D" w:rsidRDefault="0074146D" w:rsidP="004C55CC">
            <w:pPr>
              <w:spacing w:before="60"/>
              <w:rPr>
                <w:rFonts w:cs="Arial"/>
                <w:b/>
                <w:bCs/>
              </w:rPr>
            </w:pPr>
            <w:r w:rsidRPr="0074146D">
              <w:rPr>
                <w:rFonts w:cs="Arial"/>
                <w:b/>
                <w:bCs/>
              </w:rPr>
              <w:lastRenderedPageBreak/>
              <w:t xml:space="preserve">Steering </w:t>
            </w:r>
            <w:r>
              <w:rPr>
                <w:rFonts w:cs="Arial"/>
                <w:b/>
                <w:bCs/>
              </w:rPr>
              <w:t>s</w:t>
            </w:r>
            <w:r w:rsidRPr="0074146D">
              <w:rPr>
                <w:rFonts w:cs="Arial"/>
                <w:b/>
                <w:bCs/>
              </w:rPr>
              <w:t>tructure (1.3)</w:t>
            </w:r>
          </w:p>
          <w:p w14:paraId="366778C7" w14:textId="7259B7D9" w:rsidR="004C55CC" w:rsidRPr="00DD6CD4" w:rsidRDefault="004C55CC" w:rsidP="004C55CC">
            <w:pPr>
              <w:pStyle w:val="ListParagraph"/>
              <w:numPr>
                <w:ilvl w:val="0"/>
                <w:numId w:val="16"/>
              </w:numPr>
              <w:spacing w:before="60"/>
              <w:ind w:left="457"/>
              <w:rPr>
                <w:rFonts w:cs="Arial"/>
              </w:rPr>
            </w:pPr>
            <w:r w:rsidRPr="00DD6CD4">
              <w:rPr>
                <w:rFonts w:cs="Arial"/>
              </w:rPr>
              <w:t>Approach and procedure for steering the measures with the project partners</w:t>
            </w:r>
          </w:p>
          <w:p w14:paraId="154D14B2" w14:textId="64F5EE68" w:rsidR="004C55CC" w:rsidRPr="00DD6CD4" w:rsidRDefault="004C55CC" w:rsidP="0074146D">
            <w:pPr>
              <w:pStyle w:val="ListParagraph"/>
              <w:numPr>
                <w:ilvl w:val="0"/>
                <w:numId w:val="16"/>
              </w:numPr>
              <w:spacing w:before="60" w:line="276" w:lineRule="auto"/>
              <w:ind w:left="457"/>
              <w:rPr>
                <w:rFonts w:cs="Arial"/>
              </w:rPr>
            </w:pPr>
            <w:r w:rsidRPr="00DD6CD4">
              <w:rPr>
                <w:rFonts w:cs="Arial"/>
              </w:rPr>
              <w:t>Description of contractor's contribution to results monitoring and the associated challenges</w:t>
            </w:r>
          </w:p>
          <w:p w14:paraId="202A4800" w14:textId="123310D9" w:rsidR="000F23D0" w:rsidRPr="00DD6CD4" w:rsidRDefault="004C55CC" w:rsidP="004C55CC">
            <w:pPr>
              <w:pStyle w:val="ListParagraph"/>
              <w:spacing w:before="60"/>
              <w:ind w:left="0"/>
              <w:rPr>
                <w:rFonts w:cs="Arial"/>
              </w:rPr>
            </w:pPr>
            <w:r w:rsidRPr="00DD6CD4">
              <w:rPr>
                <w:rFonts w:cs="Arial"/>
                <w:i/>
                <w:iCs/>
                <w:color w:val="AEAAAA" w:themeColor="background2" w:themeShade="BF"/>
              </w:rPr>
              <w:t xml:space="preserve">Please describe the steering structure during project implementation </w:t>
            </w:r>
            <w:r w:rsidRPr="00DD6CD4">
              <w:rPr>
                <w:rFonts w:cs="Arial"/>
                <w:i/>
                <w:iCs/>
                <w:color w:val="AEAAAA" w:themeColor="background2" w:themeShade="BF"/>
                <w:lang w:val="en-ID"/>
              </w:rPr>
              <w:t>with each referring to the bullet points above</w:t>
            </w:r>
          </w:p>
        </w:tc>
        <w:tc>
          <w:tcPr>
            <w:tcW w:w="5534" w:type="dxa"/>
          </w:tcPr>
          <w:p w14:paraId="1118EB10" w14:textId="77777777" w:rsidR="00BE4E81" w:rsidRPr="00DD6CD4" w:rsidRDefault="00BE4E81" w:rsidP="00666357">
            <w:pPr>
              <w:rPr>
                <w:rFonts w:cs="Arial"/>
                <w:color w:val="595959" w:themeColor="text1" w:themeTint="A6"/>
              </w:rPr>
            </w:pPr>
          </w:p>
          <w:p w14:paraId="03FE8E19" w14:textId="77777777" w:rsidR="00BE4E81" w:rsidRPr="00DD6CD4" w:rsidRDefault="00BE4E81" w:rsidP="00666357">
            <w:pPr>
              <w:rPr>
                <w:rFonts w:cs="Arial"/>
                <w:color w:val="595959" w:themeColor="text1" w:themeTint="A6"/>
              </w:rPr>
            </w:pPr>
          </w:p>
          <w:p w14:paraId="579DFAEB" w14:textId="77777777" w:rsidR="008D3D73" w:rsidRPr="00DD6CD4" w:rsidRDefault="008D3D73" w:rsidP="00666357">
            <w:pPr>
              <w:rPr>
                <w:rFonts w:cs="Arial"/>
                <w:i/>
                <w:iCs/>
                <w:color w:val="595959" w:themeColor="text1" w:themeTint="A6"/>
              </w:rPr>
            </w:pPr>
          </w:p>
        </w:tc>
      </w:tr>
      <w:tr w:rsidR="001915AB" w:rsidRPr="00DD6CD4" w14:paraId="5B9EBF5B" w14:textId="77777777" w:rsidTr="0074146D">
        <w:trPr>
          <w:trHeight w:val="1360"/>
        </w:trPr>
        <w:tc>
          <w:tcPr>
            <w:tcW w:w="5098" w:type="dxa"/>
          </w:tcPr>
          <w:p w14:paraId="4712EA18" w14:textId="4AFAC43C" w:rsidR="004C55CC" w:rsidRPr="0074146D" w:rsidRDefault="004C55CC" w:rsidP="004C55CC">
            <w:pPr>
              <w:spacing w:before="60"/>
              <w:rPr>
                <w:rFonts w:cs="Arial"/>
                <w:b/>
                <w:bCs/>
              </w:rPr>
            </w:pPr>
            <w:r w:rsidRPr="0074146D">
              <w:rPr>
                <w:rFonts w:cs="Arial"/>
                <w:b/>
                <w:bCs/>
              </w:rPr>
              <w:t xml:space="preserve">Processes </w:t>
            </w:r>
            <w:r w:rsidR="0074146D" w:rsidRPr="0074146D">
              <w:rPr>
                <w:rFonts w:cs="Arial"/>
                <w:b/>
                <w:bCs/>
              </w:rPr>
              <w:t>(1.4)</w:t>
            </w:r>
          </w:p>
          <w:p w14:paraId="42486337" w14:textId="38BC71D4" w:rsidR="004C55CC" w:rsidRPr="00DD6CD4" w:rsidRDefault="004C55CC" w:rsidP="0074146D">
            <w:pPr>
              <w:pStyle w:val="ListParagraph"/>
              <w:numPr>
                <w:ilvl w:val="0"/>
                <w:numId w:val="16"/>
              </w:numPr>
              <w:spacing w:before="60" w:line="276" w:lineRule="auto"/>
              <w:ind w:left="457"/>
              <w:rPr>
                <w:rFonts w:cs="Arial"/>
              </w:rPr>
            </w:pPr>
            <w:r w:rsidRPr="00DD6CD4">
              <w:rPr>
                <w:rFonts w:cs="Arial"/>
              </w:rPr>
              <w:t>Presentation and explanation of the implementation plan: work steps, milestones, schedule</w:t>
            </w:r>
          </w:p>
          <w:p w14:paraId="6C8F197D" w14:textId="0473DE44" w:rsidR="00A052B5" w:rsidRPr="00DD6CD4" w:rsidRDefault="004C55CC" w:rsidP="004C55CC">
            <w:pPr>
              <w:pStyle w:val="ListParagraph"/>
              <w:spacing w:before="60"/>
              <w:ind w:left="0"/>
              <w:rPr>
                <w:rFonts w:cs="Arial"/>
              </w:rPr>
            </w:pPr>
            <w:r w:rsidRPr="00DD6CD4">
              <w:rPr>
                <w:rFonts w:cs="Arial"/>
                <w:i/>
                <w:iCs/>
                <w:color w:val="AEAAAA" w:themeColor="background2" w:themeShade="BF"/>
              </w:rPr>
              <w:t xml:space="preserve">Please describe the processes during project implementation </w:t>
            </w:r>
            <w:r w:rsidRPr="00DD6CD4">
              <w:rPr>
                <w:rFonts w:cs="Arial"/>
                <w:i/>
                <w:iCs/>
                <w:color w:val="AEAAAA" w:themeColor="background2" w:themeShade="BF"/>
                <w:lang w:val="en-ID"/>
              </w:rPr>
              <w:t>with referring to the bullet point above</w:t>
            </w:r>
          </w:p>
        </w:tc>
        <w:tc>
          <w:tcPr>
            <w:tcW w:w="5534" w:type="dxa"/>
          </w:tcPr>
          <w:p w14:paraId="48D1B749" w14:textId="77777777" w:rsidR="001915AB" w:rsidRPr="00DD6CD4" w:rsidRDefault="001915AB" w:rsidP="00666357">
            <w:pPr>
              <w:rPr>
                <w:rFonts w:cs="Arial"/>
                <w:i/>
                <w:iCs/>
                <w:color w:val="595959" w:themeColor="text1" w:themeTint="A6"/>
              </w:rPr>
            </w:pPr>
          </w:p>
          <w:p w14:paraId="0E2C7C07" w14:textId="6DAADBB4" w:rsidR="001915AB" w:rsidRPr="00DD6CD4" w:rsidRDefault="001915AB" w:rsidP="00666357">
            <w:pPr>
              <w:rPr>
                <w:rFonts w:cs="Arial"/>
                <w:i/>
                <w:iCs/>
                <w:color w:val="595959" w:themeColor="text1" w:themeTint="A6"/>
              </w:rPr>
            </w:pPr>
          </w:p>
        </w:tc>
      </w:tr>
      <w:tr w:rsidR="00870BBC" w:rsidRPr="00DD6CD4" w14:paraId="72165671" w14:textId="77777777" w:rsidTr="0074146D">
        <w:trPr>
          <w:trHeight w:val="1838"/>
        </w:trPr>
        <w:tc>
          <w:tcPr>
            <w:tcW w:w="5098" w:type="dxa"/>
          </w:tcPr>
          <w:p w14:paraId="4AA27559" w14:textId="7ECFDEF5" w:rsidR="004C55CC" w:rsidRPr="00DD6CD4" w:rsidRDefault="004C55CC" w:rsidP="004C55CC">
            <w:pPr>
              <w:spacing w:before="60"/>
              <w:rPr>
                <w:rFonts w:cs="Arial"/>
              </w:rPr>
            </w:pPr>
            <w:r w:rsidRPr="00DD6CD4">
              <w:rPr>
                <w:rFonts w:cs="Arial"/>
                <w:b/>
                <w:bCs/>
              </w:rPr>
              <w:t>Learning and inn</w:t>
            </w:r>
            <w:r w:rsidRPr="0074146D">
              <w:rPr>
                <w:rFonts w:cs="Arial"/>
                <w:b/>
                <w:bCs/>
              </w:rPr>
              <w:t xml:space="preserve">ovation </w:t>
            </w:r>
            <w:r w:rsidR="0074146D" w:rsidRPr="0074146D">
              <w:rPr>
                <w:rFonts w:cs="Arial"/>
                <w:b/>
                <w:bCs/>
              </w:rPr>
              <w:t>(1.5)</w:t>
            </w:r>
          </w:p>
          <w:p w14:paraId="557CA4E2" w14:textId="740E7077" w:rsidR="004C55CC" w:rsidRPr="00DD6CD4" w:rsidRDefault="004C55CC" w:rsidP="004C55CC">
            <w:pPr>
              <w:pStyle w:val="ListParagraph"/>
              <w:numPr>
                <w:ilvl w:val="0"/>
                <w:numId w:val="16"/>
              </w:numPr>
              <w:spacing w:before="60"/>
              <w:ind w:left="457"/>
              <w:rPr>
                <w:rFonts w:cs="Arial"/>
              </w:rPr>
            </w:pPr>
            <w:r w:rsidRPr="00DD6CD4">
              <w:rPr>
                <w:rFonts w:cs="Arial"/>
              </w:rPr>
              <w:t>Contractor's contribution to knowledge management at the partner and at GIZ</w:t>
            </w:r>
          </w:p>
          <w:p w14:paraId="3981232B" w14:textId="77777777" w:rsidR="004C55CC" w:rsidRPr="00DD6CD4" w:rsidRDefault="004C55CC" w:rsidP="0074146D">
            <w:pPr>
              <w:pStyle w:val="ListParagraph"/>
              <w:numPr>
                <w:ilvl w:val="0"/>
                <w:numId w:val="16"/>
              </w:numPr>
              <w:spacing w:before="60" w:line="276" w:lineRule="auto"/>
              <w:ind w:left="457"/>
              <w:rPr>
                <w:rFonts w:cs="Arial"/>
                <w:color w:val="000000" w:themeColor="text1"/>
              </w:rPr>
            </w:pPr>
            <w:r w:rsidRPr="00DD6CD4">
              <w:rPr>
                <w:rFonts w:cs="Arial"/>
                <w:color w:val="000000" w:themeColor="text1"/>
              </w:rPr>
              <w:t>Presentation and explanation of the measures undertaken by the contractor to promote scaling-up effects</w:t>
            </w:r>
          </w:p>
          <w:p w14:paraId="741FE357" w14:textId="520B94DB" w:rsidR="00870BBC" w:rsidRPr="00DD6CD4" w:rsidRDefault="004C55CC" w:rsidP="004C55CC">
            <w:pPr>
              <w:pStyle w:val="ListParagraph"/>
              <w:spacing w:before="60"/>
              <w:ind w:left="0"/>
              <w:rPr>
                <w:rFonts w:cs="Arial"/>
                <w:color w:val="00B050"/>
              </w:rPr>
            </w:pPr>
            <w:r w:rsidRPr="00DD6CD4">
              <w:rPr>
                <w:rFonts w:cs="Arial"/>
                <w:i/>
                <w:iCs/>
                <w:color w:val="AEAAAA" w:themeColor="background2" w:themeShade="BF"/>
              </w:rPr>
              <w:t xml:space="preserve">Please describe the learning and innovation </w:t>
            </w:r>
            <w:r w:rsidRPr="00DD6CD4">
              <w:rPr>
                <w:rFonts w:cs="Arial"/>
                <w:i/>
                <w:iCs/>
                <w:color w:val="AEAAAA" w:themeColor="background2" w:themeShade="BF"/>
                <w:lang w:val="en-ID"/>
              </w:rPr>
              <w:t>that you offer</w:t>
            </w:r>
            <w:r w:rsidR="003D7D65" w:rsidRPr="00DD6CD4">
              <w:rPr>
                <w:rFonts w:cs="Arial"/>
                <w:i/>
                <w:iCs/>
                <w:color w:val="AEAAAA" w:themeColor="background2" w:themeShade="BF"/>
                <w:lang w:val="en-ID"/>
              </w:rPr>
              <w:t xml:space="preserve"> </w:t>
            </w:r>
            <w:r w:rsidRPr="00DD6CD4">
              <w:rPr>
                <w:rFonts w:cs="Arial"/>
                <w:i/>
                <w:iCs/>
                <w:color w:val="AEAAAA" w:themeColor="background2" w:themeShade="BF"/>
              </w:rPr>
              <w:t xml:space="preserve">during project implementation </w:t>
            </w:r>
            <w:r w:rsidRPr="00DD6CD4">
              <w:rPr>
                <w:rFonts w:cs="Arial"/>
                <w:i/>
                <w:iCs/>
                <w:color w:val="AEAAAA" w:themeColor="background2" w:themeShade="BF"/>
                <w:lang w:val="en-ID"/>
              </w:rPr>
              <w:t>with each referring to the bullet points above</w:t>
            </w:r>
          </w:p>
        </w:tc>
        <w:tc>
          <w:tcPr>
            <w:tcW w:w="5534" w:type="dxa"/>
          </w:tcPr>
          <w:p w14:paraId="06618648" w14:textId="77777777" w:rsidR="007F26A8" w:rsidRPr="00DD6CD4" w:rsidRDefault="007F26A8" w:rsidP="00666357">
            <w:pPr>
              <w:rPr>
                <w:rFonts w:cs="Arial"/>
                <w:color w:val="00B050"/>
              </w:rPr>
            </w:pPr>
          </w:p>
          <w:p w14:paraId="6C00B46B" w14:textId="77777777" w:rsidR="00552A8F" w:rsidRPr="00DD6CD4" w:rsidRDefault="00552A8F" w:rsidP="00F14DE0">
            <w:pPr>
              <w:rPr>
                <w:rFonts w:cs="Arial"/>
                <w:i/>
                <w:iCs/>
                <w:color w:val="00B050"/>
              </w:rPr>
            </w:pPr>
          </w:p>
        </w:tc>
      </w:tr>
      <w:tr w:rsidR="00E759BF" w:rsidRPr="00DD6CD4" w14:paraId="740E8ABA" w14:textId="77777777" w:rsidTr="0074146D">
        <w:tc>
          <w:tcPr>
            <w:tcW w:w="5098" w:type="dxa"/>
          </w:tcPr>
          <w:p w14:paraId="41D84111" w14:textId="7BADCCB5" w:rsidR="003D7D65" w:rsidRPr="00DD6CD4" w:rsidRDefault="003D7D65" w:rsidP="003D7D65">
            <w:pPr>
              <w:spacing w:before="60"/>
              <w:rPr>
                <w:rFonts w:cs="Arial"/>
              </w:rPr>
            </w:pPr>
            <w:r w:rsidRPr="00DD6CD4">
              <w:rPr>
                <w:rFonts w:cs="Arial"/>
                <w:b/>
                <w:bCs/>
              </w:rPr>
              <w:t>Project management of the contractor</w:t>
            </w:r>
            <w:r w:rsidR="0074146D">
              <w:rPr>
                <w:rFonts w:cs="Arial"/>
                <w:b/>
                <w:bCs/>
              </w:rPr>
              <w:t xml:space="preserve"> (1.6):</w:t>
            </w:r>
          </w:p>
          <w:p w14:paraId="20450318" w14:textId="7E8258D2" w:rsidR="003D7D65" w:rsidRPr="00DD6CD4" w:rsidRDefault="003D7D65" w:rsidP="003D7D65">
            <w:pPr>
              <w:pStyle w:val="ListParagraph"/>
              <w:numPr>
                <w:ilvl w:val="0"/>
                <w:numId w:val="16"/>
              </w:numPr>
              <w:spacing w:before="60"/>
              <w:ind w:left="457"/>
              <w:rPr>
                <w:rFonts w:cs="Arial"/>
              </w:rPr>
            </w:pPr>
            <w:r w:rsidRPr="00DD6CD4">
              <w:rPr>
                <w:rFonts w:cs="Arial"/>
              </w:rPr>
              <w:t>Approach and procedure for coordination with/in GIZ project</w:t>
            </w:r>
          </w:p>
          <w:p w14:paraId="79CA2B8C" w14:textId="10C18769" w:rsidR="003D7D65" w:rsidRPr="00DD6CD4" w:rsidRDefault="003D7D65" w:rsidP="0074146D">
            <w:pPr>
              <w:pStyle w:val="ListParagraph"/>
              <w:numPr>
                <w:ilvl w:val="0"/>
                <w:numId w:val="16"/>
              </w:numPr>
              <w:spacing w:before="60" w:line="276" w:lineRule="auto"/>
              <w:ind w:left="457"/>
              <w:rPr>
                <w:rFonts w:cs="Arial"/>
                <w:color w:val="000000" w:themeColor="text1"/>
              </w:rPr>
            </w:pPr>
            <w:r w:rsidRPr="00DD6CD4">
              <w:rPr>
                <w:rFonts w:cs="Arial"/>
                <w:color w:val="000000" w:themeColor="text1"/>
              </w:rPr>
              <w:t>Personnel assignment plan (who, when, what work steps) incl. explanation and specification of expert months</w:t>
            </w:r>
          </w:p>
          <w:p w14:paraId="10D2B090" w14:textId="77777777" w:rsidR="001915AB" w:rsidRDefault="003D7D65" w:rsidP="003D7D65">
            <w:pPr>
              <w:pStyle w:val="ListParagraph"/>
              <w:spacing w:before="60"/>
              <w:ind w:left="0"/>
              <w:rPr>
                <w:rFonts w:cs="Arial"/>
                <w:i/>
                <w:iCs/>
                <w:color w:val="AEAAAA" w:themeColor="background2" w:themeShade="BF"/>
                <w:lang w:val="en-ID"/>
              </w:rPr>
            </w:pPr>
            <w:r w:rsidRPr="00DD6CD4">
              <w:rPr>
                <w:rFonts w:cs="Arial"/>
                <w:i/>
                <w:iCs/>
                <w:color w:val="AEAAAA" w:themeColor="background2" w:themeShade="BF"/>
              </w:rPr>
              <w:t xml:space="preserve">Please describe </w:t>
            </w:r>
            <w:r w:rsidRPr="00DD6CD4">
              <w:rPr>
                <w:rFonts w:cs="Arial"/>
                <w:i/>
                <w:iCs/>
                <w:color w:val="AEAAAA" w:themeColor="background2" w:themeShade="BF"/>
                <w:lang w:val="en-ID"/>
              </w:rPr>
              <w:t>your plan for project management o</w:t>
            </w:r>
            <w:r w:rsidRPr="00DD6CD4">
              <w:rPr>
                <w:rFonts w:cs="Arial"/>
                <w:i/>
                <w:iCs/>
                <w:color w:val="AEAAAA" w:themeColor="background2" w:themeShade="BF"/>
              </w:rPr>
              <w:t xml:space="preserve">during implementation </w:t>
            </w:r>
            <w:r w:rsidRPr="00DD6CD4">
              <w:rPr>
                <w:rFonts w:cs="Arial"/>
                <w:i/>
                <w:iCs/>
                <w:color w:val="AEAAAA" w:themeColor="background2" w:themeShade="BF"/>
                <w:lang w:val="en-ID"/>
              </w:rPr>
              <w:t>with each referring to the bullet points above</w:t>
            </w:r>
          </w:p>
          <w:p w14:paraId="6ABFE17F" w14:textId="372143D0" w:rsidR="006A6A74" w:rsidRPr="00DD6CD4" w:rsidRDefault="006A6A74" w:rsidP="003D7D65">
            <w:pPr>
              <w:pStyle w:val="ListParagraph"/>
              <w:spacing w:before="60"/>
              <w:ind w:left="0"/>
              <w:rPr>
                <w:rFonts w:cs="Arial"/>
                <w:color w:val="00B050"/>
              </w:rPr>
            </w:pPr>
          </w:p>
        </w:tc>
        <w:tc>
          <w:tcPr>
            <w:tcW w:w="5534" w:type="dxa"/>
          </w:tcPr>
          <w:p w14:paraId="0B6D1D6D" w14:textId="0A800609" w:rsidR="00E759BF" w:rsidRPr="0074146D" w:rsidRDefault="07BC61E9" w:rsidP="7BD4F065">
            <w:pPr>
              <w:rPr>
                <w:rFonts w:eastAsia="Arial" w:cs="Arial"/>
                <w:color w:val="00B050"/>
              </w:rPr>
            </w:pPr>
            <w:r w:rsidRPr="0074146D">
              <w:rPr>
                <w:rFonts w:cs="Arial"/>
                <w:color w:val="AEAAAA" w:themeColor="background2" w:themeShade="BF"/>
                <w:lang w:val="en-ID"/>
              </w:rPr>
              <w:t xml:space="preserve">To obtain an appropriate score, the sections being assessed must be explained in full. Explaining only part of the information will prevent the GIZ team from giving the maximum score. For example, in </w:t>
            </w:r>
            <w:r w:rsidR="00AD52A5" w:rsidRPr="0074146D">
              <w:rPr>
                <w:rFonts w:cs="Arial"/>
                <w:color w:val="AEAAAA" w:themeColor="background2" w:themeShade="BF"/>
                <w:lang w:val="en-ID"/>
              </w:rPr>
              <w:t xml:space="preserve">one of this </w:t>
            </w:r>
            <w:r w:rsidRPr="0074146D">
              <w:rPr>
                <w:rFonts w:cs="Arial"/>
                <w:color w:val="AEAAAA" w:themeColor="background2" w:themeShade="BF"/>
                <w:lang w:val="en-ID"/>
              </w:rPr>
              <w:t>section you must explain who is assigned, what work must be done, when the work will be carried out, and how many working days each team member is allocated to perform the work</w:t>
            </w:r>
          </w:p>
        </w:tc>
      </w:tr>
      <w:tr w:rsidR="00E759BF" w:rsidRPr="00DD6CD4" w14:paraId="4528942C" w14:textId="77777777" w:rsidTr="0074146D">
        <w:tc>
          <w:tcPr>
            <w:tcW w:w="5098" w:type="dxa"/>
          </w:tcPr>
          <w:p w14:paraId="6CED013F" w14:textId="10AB9126" w:rsidR="00E759BF" w:rsidRDefault="003D7D65" w:rsidP="00666357">
            <w:pPr>
              <w:spacing w:before="60"/>
              <w:rPr>
                <w:rFonts w:cs="Arial"/>
              </w:rPr>
            </w:pPr>
            <w:r w:rsidRPr="00DD6CD4">
              <w:rPr>
                <w:rFonts w:cs="Arial"/>
                <w:b/>
                <w:bCs/>
              </w:rPr>
              <w:t>Personel Concept</w:t>
            </w:r>
            <w:r w:rsidRPr="00DD6CD4">
              <w:rPr>
                <w:rFonts w:cs="Arial"/>
              </w:rPr>
              <w:t xml:space="preserve"> </w:t>
            </w:r>
            <w:r w:rsidR="000224DE" w:rsidRPr="000224DE">
              <w:rPr>
                <w:rFonts w:cs="Arial"/>
                <w:i/>
                <w:iCs/>
              </w:rPr>
              <w:t>(see Chapter 4 in TOR)</w:t>
            </w:r>
          </w:p>
          <w:p w14:paraId="613B80B0" w14:textId="77777777" w:rsidR="006A6A74" w:rsidRPr="00DD6CD4" w:rsidRDefault="006A6A74" w:rsidP="00666357">
            <w:pPr>
              <w:spacing w:before="60"/>
              <w:rPr>
                <w:rFonts w:cs="Arial"/>
              </w:rPr>
            </w:pPr>
          </w:p>
          <w:p w14:paraId="0D04636A" w14:textId="32BE1BEB" w:rsidR="003D7D65" w:rsidRPr="00DD6CD4" w:rsidRDefault="003D7D65" w:rsidP="00666357">
            <w:pPr>
              <w:spacing w:before="60"/>
              <w:rPr>
                <w:rFonts w:cs="Arial"/>
              </w:rPr>
            </w:pPr>
            <w:r w:rsidRPr="00DD6CD4">
              <w:rPr>
                <w:rFonts w:cs="Arial"/>
              </w:rPr>
              <w:t>Team Leader</w:t>
            </w:r>
          </w:p>
          <w:p w14:paraId="54572C40" w14:textId="2FBE46B7" w:rsidR="003D7D65" w:rsidRPr="00DD6CD4" w:rsidRDefault="00AE40E5" w:rsidP="00FB33C0">
            <w:pPr>
              <w:pStyle w:val="ListParagraph"/>
              <w:numPr>
                <w:ilvl w:val="0"/>
                <w:numId w:val="18"/>
              </w:numPr>
              <w:spacing w:before="60"/>
              <w:ind w:left="457"/>
              <w:rPr>
                <w:rFonts w:cs="Arial"/>
              </w:rPr>
            </w:pPr>
            <w:r w:rsidRPr="00DD6CD4">
              <w:rPr>
                <w:rFonts w:cs="Arial"/>
              </w:rPr>
              <w:t>Task of team leader</w:t>
            </w:r>
          </w:p>
          <w:p w14:paraId="5248F32E" w14:textId="21867148" w:rsidR="006A6A74" w:rsidRDefault="00AE40E5" w:rsidP="00FB33C0">
            <w:pPr>
              <w:pStyle w:val="ListParagraph"/>
              <w:numPr>
                <w:ilvl w:val="0"/>
                <w:numId w:val="18"/>
              </w:numPr>
              <w:spacing w:before="60"/>
              <w:ind w:left="457"/>
              <w:rPr>
                <w:rFonts w:cs="Arial"/>
              </w:rPr>
            </w:pPr>
            <w:r w:rsidRPr="00DD6CD4">
              <w:rPr>
                <w:rFonts w:cs="Arial"/>
              </w:rPr>
              <w:t xml:space="preserve">Qualifications of the team </w:t>
            </w:r>
            <w:r w:rsidR="006A6A74" w:rsidRPr="00DD6CD4">
              <w:rPr>
                <w:rFonts w:cs="Arial"/>
              </w:rPr>
              <w:t>leader</w:t>
            </w:r>
            <w:r w:rsidR="006A6A74">
              <w:rPr>
                <w:rFonts w:cs="Arial"/>
              </w:rPr>
              <w:t>;</w:t>
            </w:r>
          </w:p>
          <w:p w14:paraId="6E13DB17" w14:textId="250F2D48" w:rsidR="00AE40E5" w:rsidRPr="00DD6CD4" w:rsidRDefault="00AE40E5" w:rsidP="006A6A74">
            <w:pPr>
              <w:pStyle w:val="ListParagraph"/>
              <w:spacing w:before="60"/>
              <w:ind w:left="457"/>
              <w:rPr>
                <w:rFonts w:cs="Arial"/>
              </w:rPr>
            </w:pPr>
            <w:r w:rsidRPr="00DD6CD4">
              <w:rPr>
                <w:rFonts w:cs="Arial"/>
              </w:rPr>
              <w:t>Education/training, language, General professional experience, Specific professional experience, Leadership/management experience, Regional experience, Development cooperation (DC) experience.</w:t>
            </w:r>
          </w:p>
          <w:p w14:paraId="2D77F133" w14:textId="1E8DB1AB" w:rsidR="00AE40E5" w:rsidRPr="00DD6CD4" w:rsidRDefault="00AE40E5" w:rsidP="00AE40E5">
            <w:pPr>
              <w:pStyle w:val="ListParagraph"/>
              <w:spacing w:before="60"/>
              <w:ind w:left="0"/>
              <w:rPr>
                <w:rFonts w:cs="Arial"/>
              </w:rPr>
            </w:pPr>
            <w:r w:rsidRPr="00DD6CD4">
              <w:rPr>
                <w:rFonts w:cs="Arial"/>
              </w:rPr>
              <w:t>Key Expert</w:t>
            </w:r>
            <w:r w:rsidR="006A6A74">
              <w:rPr>
                <w:rFonts w:cs="Arial"/>
              </w:rPr>
              <w:t xml:space="preserve"> 1</w:t>
            </w:r>
          </w:p>
          <w:p w14:paraId="14B9E6BC" w14:textId="72039B00" w:rsidR="00FB33C0" w:rsidRPr="00DD6CD4" w:rsidRDefault="00FB33C0" w:rsidP="00FB33C0">
            <w:pPr>
              <w:pStyle w:val="ListParagraph"/>
              <w:numPr>
                <w:ilvl w:val="0"/>
                <w:numId w:val="18"/>
              </w:numPr>
              <w:spacing w:before="60"/>
              <w:ind w:left="457"/>
              <w:rPr>
                <w:rFonts w:cs="Arial"/>
              </w:rPr>
            </w:pPr>
            <w:r w:rsidRPr="00DD6CD4">
              <w:rPr>
                <w:rFonts w:cs="Arial"/>
              </w:rPr>
              <w:t>Task of Key Expert</w:t>
            </w:r>
          </w:p>
          <w:p w14:paraId="2B5F98EA" w14:textId="55DA909F" w:rsidR="006A6A74" w:rsidRDefault="00FB33C0" w:rsidP="00FB33C0">
            <w:pPr>
              <w:pStyle w:val="ListParagraph"/>
              <w:numPr>
                <w:ilvl w:val="0"/>
                <w:numId w:val="18"/>
              </w:numPr>
              <w:spacing w:before="60"/>
              <w:ind w:left="457"/>
              <w:rPr>
                <w:rFonts w:cs="Arial"/>
              </w:rPr>
            </w:pPr>
            <w:r w:rsidRPr="00DD6CD4">
              <w:rPr>
                <w:rFonts w:cs="Arial"/>
              </w:rPr>
              <w:t>Qualifications of the key expert</w:t>
            </w:r>
            <w:r w:rsidR="006A6A74">
              <w:rPr>
                <w:rFonts w:cs="Arial"/>
              </w:rPr>
              <w:t>;</w:t>
            </w:r>
          </w:p>
          <w:p w14:paraId="21E4B013" w14:textId="4CB73456" w:rsidR="00FB33C0" w:rsidRPr="00DD6CD4" w:rsidRDefault="00FB33C0" w:rsidP="006A6A74">
            <w:pPr>
              <w:pStyle w:val="ListParagraph"/>
              <w:spacing w:before="60"/>
              <w:ind w:left="457"/>
              <w:rPr>
                <w:rFonts w:cs="Arial"/>
              </w:rPr>
            </w:pPr>
            <w:r w:rsidRPr="00DD6CD4">
              <w:rPr>
                <w:rFonts w:cs="Arial"/>
              </w:rPr>
              <w:t>Education/training, language, General professional experience, Specific professional experience, Regional experience, Development cooperation (DC) experience, other</w:t>
            </w:r>
          </w:p>
          <w:p w14:paraId="055BC466" w14:textId="4A2867CD" w:rsidR="00FB33C0" w:rsidRPr="00DD6CD4" w:rsidRDefault="00FB33C0" w:rsidP="00FB33C0">
            <w:pPr>
              <w:spacing w:before="60"/>
              <w:rPr>
                <w:rFonts w:cs="Arial"/>
              </w:rPr>
            </w:pPr>
            <w:r w:rsidRPr="00DD6CD4">
              <w:rPr>
                <w:rFonts w:cs="Arial"/>
              </w:rPr>
              <w:t>Short-term Expert Pool</w:t>
            </w:r>
          </w:p>
          <w:p w14:paraId="57CFDE12" w14:textId="74748B9E" w:rsidR="00FB33C0" w:rsidRPr="00DD6CD4" w:rsidRDefault="00FB33C0" w:rsidP="00FB33C0">
            <w:pPr>
              <w:pStyle w:val="ListParagraph"/>
              <w:numPr>
                <w:ilvl w:val="0"/>
                <w:numId w:val="19"/>
              </w:numPr>
              <w:spacing w:before="60"/>
              <w:ind w:left="457"/>
              <w:rPr>
                <w:rFonts w:cs="Arial"/>
              </w:rPr>
            </w:pPr>
            <w:r w:rsidRPr="00DD6CD4">
              <w:rPr>
                <w:rFonts w:cs="Arial"/>
              </w:rPr>
              <w:t>Tasks of the short-term expert pool</w:t>
            </w:r>
          </w:p>
          <w:p w14:paraId="480567ED" w14:textId="3CEB04A5" w:rsidR="003D7D65" w:rsidRPr="00DD6CD4" w:rsidRDefault="00FB33C0" w:rsidP="00666357">
            <w:pPr>
              <w:pStyle w:val="ListParagraph"/>
              <w:numPr>
                <w:ilvl w:val="0"/>
                <w:numId w:val="19"/>
              </w:numPr>
              <w:spacing w:before="60"/>
              <w:ind w:left="457"/>
              <w:rPr>
                <w:rFonts w:cs="Arial"/>
              </w:rPr>
            </w:pPr>
            <w:r w:rsidRPr="006A6A74">
              <w:rPr>
                <w:rFonts w:cs="Arial"/>
              </w:rPr>
              <w:t xml:space="preserve">Qualifications of the short-term expert </w:t>
            </w:r>
            <w:r w:rsidR="006A6A74" w:rsidRPr="006A6A74">
              <w:rPr>
                <w:rFonts w:cs="Arial"/>
              </w:rPr>
              <w:t>pool;</w:t>
            </w:r>
            <w:r w:rsidRPr="00DD6CD4">
              <w:rPr>
                <w:rFonts w:cs="Arial"/>
              </w:rPr>
              <w:t xml:space="preserve"> Education/training, language, General </w:t>
            </w:r>
            <w:r w:rsidRPr="00DD6CD4">
              <w:rPr>
                <w:rFonts w:cs="Arial"/>
              </w:rPr>
              <w:lastRenderedPageBreak/>
              <w:t>professional experience, Specific professional experience, Regional experience, Development cooperation (DC) experience, other.</w:t>
            </w:r>
          </w:p>
          <w:p w14:paraId="5D513E82" w14:textId="77777777" w:rsidR="00F17D95" w:rsidRDefault="00FB33C0" w:rsidP="00666357">
            <w:pPr>
              <w:spacing w:before="60"/>
              <w:rPr>
                <w:rFonts w:cs="Arial"/>
                <w:i/>
                <w:color w:val="595959" w:themeColor="text1" w:themeTint="A6"/>
                <w:lang w:val="en-ID"/>
              </w:rPr>
            </w:pPr>
            <w:r w:rsidRPr="00DD6CD4">
              <w:rPr>
                <w:rFonts w:cs="Arial"/>
                <w:i/>
                <w:color w:val="595959" w:themeColor="text1" w:themeTint="A6"/>
                <w:lang w:val="en-ID"/>
              </w:rPr>
              <w:t>Brief information about the personnel concept according to the points above can be included in the proposal, while the detailed information can be written in the CV of each personnel.</w:t>
            </w:r>
          </w:p>
          <w:p w14:paraId="03073A2E" w14:textId="047FE301" w:rsidR="006A6A74" w:rsidRPr="00DD6CD4" w:rsidRDefault="006A6A74" w:rsidP="00666357">
            <w:pPr>
              <w:spacing w:before="60"/>
              <w:rPr>
                <w:rFonts w:cs="Arial"/>
                <w:i/>
                <w:color w:val="595959" w:themeColor="text1" w:themeTint="A6"/>
                <w:lang w:val="en-ID"/>
              </w:rPr>
            </w:pPr>
          </w:p>
        </w:tc>
        <w:tc>
          <w:tcPr>
            <w:tcW w:w="5534" w:type="dxa"/>
          </w:tcPr>
          <w:p w14:paraId="6D78565F" w14:textId="31E33352" w:rsidR="00111C7E" w:rsidRPr="006A6A74" w:rsidRDefault="07BC61E9" w:rsidP="7BD4F065">
            <w:pPr>
              <w:rPr>
                <w:rFonts w:cs="Arial"/>
                <w:color w:val="AEAAAA" w:themeColor="background2" w:themeShade="BF"/>
                <w:lang w:val="en-ID"/>
              </w:rPr>
            </w:pPr>
            <w:r w:rsidRPr="006A6A74">
              <w:rPr>
                <w:rFonts w:cs="Arial"/>
                <w:color w:val="AEAAAA" w:themeColor="background2" w:themeShade="BF"/>
                <w:lang w:val="en-ID"/>
              </w:rPr>
              <w:lastRenderedPageBreak/>
              <w:t>Personnel descriptions must be supported by consistent information and explained in full in the CV. Inadequate information in the CV will make it difficult for the GIZ team to justify the scores given. In addition, personnel-related information presented in the proposal and CV must be relevant to the qualifications specified in the ToR</w:t>
            </w:r>
          </w:p>
          <w:p w14:paraId="747B69D0" w14:textId="77777777" w:rsidR="00F14DE0" w:rsidRPr="006A6A74" w:rsidRDefault="00F14DE0" w:rsidP="7BD4F065">
            <w:pPr>
              <w:rPr>
                <w:rFonts w:cs="Arial"/>
                <w:color w:val="AEAAAA" w:themeColor="background2" w:themeShade="BF"/>
                <w:lang w:val="en-ID"/>
              </w:rPr>
            </w:pPr>
          </w:p>
          <w:p w14:paraId="5529F1A8" w14:textId="41BD17EC" w:rsidR="00F14DE0" w:rsidRPr="00DD6CD4" w:rsidRDefault="07BC61E9" w:rsidP="7BD4F065">
            <w:pPr>
              <w:rPr>
                <w:rFonts w:cs="Arial"/>
                <w:i/>
                <w:iCs/>
                <w:color w:val="595959" w:themeColor="text1" w:themeTint="A6"/>
              </w:rPr>
            </w:pPr>
            <w:r w:rsidRPr="006A6A74">
              <w:rPr>
                <w:rFonts w:cs="Arial"/>
                <w:color w:val="AEAAAA" w:themeColor="background2" w:themeShade="BF"/>
                <w:lang w:val="en-ID"/>
              </w:rPr>
              <w:t xml:space="preserve">GIZ has clearly stated in the ToR the </w:t>
            </w:r>
            <w:r w:rsidRPr="006A6A74">
              <w:rPr>
                <w:rFonts w:cs="Arial"/>
                <w:b/>
                <w:bCs/>
                <w:color w:val="AEAAAA" w:themeColor="background2" w:themeShade="BF"/>
                <w:lang w:val="en-ID"/>
              </w:rPr>
              <w:t>composition and qualifications of the team</w:t>
            </w:r>
            <w:r w:rsidRPr="006A6A74">
              <w:rPr>
                <w:rFonts w:cs="Arial"/>
                <w:color w:val="AEAAAA" w:themeColor="background2" w:themeShade="BF"/>
                <w:lang w:val="en-ID"/>
              </w:rPr>
              <w:t xml:space="preserve"> that will implement the program offered in the proposal. An incomplete team composition and/or unsuitable qualifications will greatly affect the assessment</w:t>
            </w:r>
          </w:p>
        </w:tc>
      </w:tr>
      <w:tr w:rsidR="00982B8C" w:rsidRPr="00DD6CD4" w14:paraId="581CA9A4" w14:textId="77777777" w:rsidTr="0074146D">
        <w:tc>
          <w:tcPr>
            <w:tcW w:w="5098" w:type="dxa"/>
          </w:tcPr>
          <w:p w14:paraId="40C9232B" w14:textId="0B60C2B6" w:rsidR="00982B8C" w:rsidRPr="00DD6CD4" w:rsidRDefault="00FB33C0" w:rsidP="00666357">
            <w:pPr>
              <w:spacing w:before="60"/>
              <w:rPr>
                <w:rFonts w:cs="Arial"/>
                <w:b/>
                <w:bCs/>
              </w:rPr>
            </w:pPr>
            <w:r w:rsidRPr="00DD6CD4">
              <w:rPr>
                <w:rFonts w:cs="Arial"/>
                <w:b/>
                <w:bCs/>
              </w:rPr>
              <w:t>Attachment :</w:t>
            </w:r>
          </w:p>
          <w:p w14:paraId="365CBE0E" w14:textId="0DBBCF24" w:rsidR="00631459" w:rsidRDefault="00DA1416" w:rsidP="00631459">
            <w:pPr>
              <w:pStyle w:val="ListParagraph"/>
              <w:numPr>
                <w:ilvl w:val="0"/>
                <w:numId w:val="20"/>
              </w:numPr>
              <w:spacing w:before="60"/>
              <w:ind w:left="457"/>
              <w:rPr>
                <w:rFonts w:cs="Arial"/>
                <w:lang w:val="en-ID"/>
              </w:rPr>
            </w:pPr>
            <w:r w:rsidRPr="00DD6CD4">
              <w:rPr>
                <w:rFonts w:cs="Arial"/>
              </w:rPr>
              <w:t xml:space="preserve">Project operational </w:t>
            </w:r>
            <w:r w:rsidR="00631459" w:rsidRPr="00DD6CD4">
              <w:rPr>
                <w:rFonts w:cs="Arial"/>
              </w:rPr>
              <w:t>plan;</w:t>
            </w:r>
            <w:r w:rsidRPr="00DD6CD4">
              <w:rPr>
                <w:rFonts w:cs="Arial"/>
              </w:rPr>
              <w:t xml:space="preserve"> activities, indicators, mean of verification, </w:t>
            </w:r>
            <w:r w:rsidRPr="00DD6CD4">
              <w:rPr>
                <w:rFonts w:cs="Arial"/>
                <w:lang w:val="en-ID"/>
              </w:rPr>
              <w:t>Implementation time in months, Personnel in charg</w:t>
            </w:r>
            <w:r w:rsidR="00631459">
              <w:rPr>
                <w:rFonts w:cs="Arial"/>
                <w:lang w:val="en-ID"/>
              </w:rPr>
              <w:t>e</w:t>
            </w:r>
          </w:p>
          <w:p w14:paraId="232CB17F" w14:textId="0D66A88C" w:rsidR="00DA1416" w:rsidRPr="00631459" w:rsidRDefault="00DA1416" w:rsidP="00631459">
            <w:pPr>
              <w:pStyle w:val="ListParagraph"/>
              <w:numPr>
                <w:ilvl w:val="0"/>
                <w:numId w:val="20"/>
              </w:numPr>
              <w:spacing w:before="60"/>
              <w:ind w:left="457"/>
              <w:rPr>
                <w:rFonts w:cs="Arial"/>
                <w:lang w:val="en-ID"/>
              </w:rPr>
            </w:pPr>
            <w:r w:rsidRPr="00631459">
              <w:rPr>
                <w:rFonts w:cs="Arial"/>
                <w:b/>
                <w:bCs/>
                <w:color w:val="00B050"/>
              </w:rPr>
              <w:t>Optional</w:t>
            </w:r>
            <w:r w:rsidR="00631459" w:rsidRPr="00631459">
              <w:rPr>
                <w:rFonts w:cs="Arial"/>
                <w:b/>
                <w:bCs/>
                <w:color w:val="00B050"/>
              </w:rPr>
              <w:t>:</w:t>
            </w:r>
            <w:r w:rsidRPr="00631459">
              <w:rPr>
                <w:rFonts w:cs="Arial"/>
                <w:color w:val="00B050"/>
              </w:rPr>
              <w:t xml:space="preserve"> </w:t>
            </w:r>
            <w:r w:rsidRPr="00631459">
              <w:rPr>
                <w:rFonts w:cs="Arial"/>
                <w:color w:val="00B050"/>
                <w:lang w:val="en-ID"/>
              </w:rPr>
              <w:t>achievements on the reference project</w:t>
            </w:r>
          </w:p>
          <w:p w14:paraId="7F56F186" w14:textId="77777777" w:rsidR="00982B8C" w:rsidRPr="00DD6CD4" w:rsidRDefault="00982B8C" w:rsidP="00EC7CBD">
            <w:pPr>
              <w:spacing w:before="60"/>
              <w:rPr>
                <w:rFonts w:cs="Arial"/>
                <w:lang w:val="en-US"/>
              </w:rPr>
            </w:pPr>
          </w:p>
        </w:tc>
        <w:tc>
          <w:tcPr>
            <w:tcW w:w="5534" w:type="dxa"/>
          </w:tcPr>
          <w:p w14:paraId="457C97C4" w14:textId="77777777" w:rsidR="00111C7E" w:rsidRPr="00DD6CD4" w:rsidRDefault="00111C7E" w:rsidP="00666357">
            <w:pPr>
              <w:rPr>
                <w:rFonts w:cs="Arial"/>
              </w:rPr>
            </w:pPr>
          </w:p>
          <w:p w14:paraId="72AFAA14" w14:textId="77777777" w:rsidR="00982B8C" w:rsidRPr="00DD6CD4" w:rsidRDefault="00982B8C" w:rsidP="00F14DE0">
            <w:pPr>
              <w:rPr>
                <w:rFonts w:cs="Arial"/>
                <w:i/>
                <w:iCs/>
              </w:rPr>
            </w:pPr>
          </w:p>
        </w:tc>
      </w:tr>
    </w:tbl>
    <w:p w14:paraId="5EA4D377" w14:textId="77777777" w:rsidR="001211A3" w:rsidRPr="00DD6CD4" w:rsidRDefault="001211A3" w:rsidP="008237D6">
      <w:pPr>
        <w:rPr>
          <w:rFonts w:cs="Arial"/>
          <w:sz w:val="20"/>
          <w:szCs w:val="20"/>
        </w:rPr>
      </w:pPr>
    </w:p>
    <w:sectPr w:rsidR="001211A3" w:rsidRPr="00DD6CD4" w:rsidSect="00E0714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2E426" w14:textId="77777777" w:rsidR="00096284" w:rsidRDefault="00096284" w:rsidP="00E0714A">
      <w:r>
        <w:separator/>
      </w:r>
    </w:p>
  </w:endnote>
  <w:endnote w:type="continuationSeparator" w:id="0">
    <w:p w14:paraId="182DE82A" w14:textId="77777777" w:rsidR="00096284" w:rsidRDefault="00096284"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98764" w14:textId="77777777" w:rsidR="00203694" w:rsidRDefault="002036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722E38B2" w14:textId="77777777" w:rsidTr="00666357">
      <w:tc>
        <w:tcPr>
          <w:tcW w:w="1329" w:type="pct"/>
        </w:tcPr>
        <w:p w14:paraId="7F75E572" w14:textId="77777777" w:rsidR="00703906" w:rsidRDefault="00703906" w:rsidP="00703906">
          <w:pPr>
            <w:rPr>
              <w:sz w:val="18"/>
              <w:szCs w:val="18"/>
            </w:rPr>
          </w:pPr>
        </w:p>
      </w:tc>
      <w:tc>
        <w:tcPr>
          <w:tcW w:w="2266" w:type="pct"/>
        </w:tcPr>
        <w:p w14:paraId="68F04AE3" w14:textId="77777777" w:rsidR="00703906" w:rsidRDefault="00703906" w:rsidP="00703906">
          <w:pPr>
            <w:jc w:val="center"/>
            <w:rPr>
              <w:sz w:val="18"/>
              <w:szCs w:val="18"/>
            </w:rPr>
          </w:pPr>
        </w:p>
      </w:tc>
      <w:tc>
        <w:tcPr>
          <w:tcW w:w="1405" w:type="pct"/>
        </w:tcPr>
        <w:p w14:paraId="6575C5B2" w14:textId="77777777" w:rsidR="00703906" w:rsidRDefault="00703906" w:rsidP="00703906">
          <w:pPr>
            <w:ind w:right="57"/>
            <w:jc w:val="right"/>
            <w:rPr>
              <w:sz w:val="18"/>
              <w:szCs w:val="18"/>
            </w:rPr>
          </w:pPr>
          <w:r>
            <w:rPr>
              <w:sz w:val="18"/>
            </w:rPr>
            <w:t xml:space="preserve">Page </w:t>
          </w:r>
          <w:r>
            <w:rPr>
              <w:sz w:val="18"/>
              <w:szCs w:val="18"/>
            </w:rPr>
            <w:fldChar w:fldCharType="begin"/>
          </w:r>
          <w:r>
            <w:rPr>
              <w:sz w:val="18"/>
              <w:szCs w:val="18"/>
            </w:rPr>
            <w:instrText xml:space="preserve"> PAGE  </w:instrText>
          </w:r>
          <w:r>
            <w:rPr>
              <w:sz w:val="18"/>
              <w:szCs w:val="18"/>
            </w:rPr>
            <w:fldChar w:fldCharType="separate"/>
          </w:r>
          <w:r w:rsidR="00FE0098">
            <w:rPr>
              <w:sz w:val="18"/>
              <w:szCs w:val="18"/>
            </w:rPr>
            <w:t>1</w:t>
          </w:r>
          <w:r>
            <w:rPr>
              <w:sz w:val="18"/>
              <w:szCs w:val="18"/>
            </w:rPr>
            <w:fldChar w:fldCharType="end"/>
          </w:r>
        </w:p>
      </w:tc>
    </w:tr>
  </w:tbl>
  <w:p w14:paraId="7241E83E" w14:textId="77777777" w:rsidR="00703906" w:rsidRPr="00703906" w:rsidRDefault="00703906" w:rsidP="00703906">
    <w:pPr>
      <w:rPr>
        <w:rFonts w:cs="Arial"/>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0F513" w14:textId="77777777" w:rsidR="00203694" w:rsidRDefault="00203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94EC8" w14:textId="77777777" w:rsidR="00096284" w:rsidRDefault="00096284" w:rsidP="00E0714A">
      <w:r>
        <w:separator/>
      </w:r>
    </w:p>
  </w:footnote>
  <w:footnote w:type="continuationSeparator" w:id="0">
    <w:p w14:paraId="1CC18826" w14:textId="77777777" w:rsidR="00096284" w:rsidRDefault="00096284"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8B65C" w14:textId="77777777" w:rsidR="00203694" w:rsidRDefault="002036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3315F16A" w14:textId="77777777" w:rsidTr="00666357">
      <w:tc>
        <w:tcPr>
          <w:tcW w:w="3497" w:type="pct"/>
        </w:tcPr>
        <w:p w14:paraId="5CD5543A" w14:textId="77777777" w:rsidR="00703906" w:rsidRPr="00703906" w:rsidRDefault="00703906" w:rsidP="00703906">
          <w:pPr>
            <w:tabs>
              <w:tab w:val="right" w:pos="9356"/>
            </w:tabs>
            <w:spacing w:before="660"/>
            <w:rPr>
              <w:rFonts w:eastAsia="Times New Roman" w:cs="Times New Roman"/>
              <w:lang w:eastAsia="de-DE"/>
            </w:rPr>
          </w:pPr>
        </w:p>
      </w:tc>
      <w:tc>
        <w:tcPr>
          <w:tcW w:w="1503" w:type="pct"/>
        </w:tcPr>
        <w:p w14:paraId="7F0D0F6E" w14:textId="77777777" w:rsidR="00703906" w:rsidRPr="00703906" w:rsidRDefault="00703906" w:rsidP="00703906">
          <w:pPr>
            <w:tabs>
              <w:tab w:val="right" w:pos="9356"/>
            </w:tabs>
            <w:ind w:right="-227"/>
            <w:jc w:val="right"/>
            <w:rPr>
              <w:rFonts w:eastAsia="Times New Roman" w:cs="Times New Roman"/>
              <w:sz w:val="20"/>
              <w:szCs w:val="20"/>
              <w:lang w:eastAsia="de-DE"/>
            </w:rPr>
          </w:pPr>
        </w:p>
      </w:tc>
    </w:tr>
  </w:tbl>
  <w:p w14:paraId="6BDB2C1F" w14:textId="77777777" w:rsidR="00703906" w:rsidRPr="00703906" w:rsidRDefault="00703906">
    <w:pP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522E4" w14:textId="77777777" w:rsidR="00203694" w:rsidRDefault="00203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A5690"/>
    <w:multiLevelType w:val="hybridMultilevel"/>
    <w:tmpl w:val="4D1828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7C10DE"/>
    <w:multiLevelType w:val="hybridMultilevel"/>
    <w:tmpl w:val="7368FAA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0D711D8"/>
    <w:multiLevelType w:val="hybridMultilevel"/>
    <w:tmpl w:val="9D02DA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46B5A54"/>
    <w:multiLevelType w:val="hybridMultilevel"/>
    <w:tmpl w:val="DD545DD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E97A62"/>
    <w:multiLevelType w:val="hybridMultilevel"/>
    <w:tmpl w:val="B172DF4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465B4565"/>
    <w:multiLevelType w:val="hybridMultilevel"/>
    <w:tmpl w:val="DF5A337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47E14123"/>
    <w:multiLevelType w:val="hybridMultilevel"/>
    <w:tmpl w:val="2B92F692"/>
    <w:lvl w:ilvl="0" w:tplc="284441A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DB369F9"/>
    <w:multiLevelType w:val="hybridMultilevel"/>
    <w:tmpl w:val="AB0C5C2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69BB0BE5"/>
    <w:multiLevelType w:val="hybridMultilevel"/>
    <w:tmpl w:val="EBC47A3C"/>
    <w:lvl w:ilvl="0" w:tplc="284441A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5C141C"/>
    <w:multiLevelType w:val="hybridMultilevel"/>
    <w:tmpl w:val="5B181A0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506046456">
    <w:abstractNumId w:val="9"/>
  </w:num>
  <w:num w:numId="2" w16cid:durableId="1804687870">
    <w:abstractNumId w:val="7"/>
  </w:num>
  <w:num w:numId="3" w16cid:durableId="1411584208">
    <w:abstractNumId w:val="6"/>
  </w:num>
  <w:num w:numId="4" w16cid:durableId="726415317">
    <w:abstractNumId w:val="5"/>
  </w:num>
  <w:num w:numId="5" w16cid:durableId="1999266370">
    <w:abstractNumId w:val="4"/>
  </w:num>
  <w:num w:numId="6" w16cid:durableId="677002816">
    <w:abstractNumId w:val="8"/>
  </w:num>
  <w:num w:numId="7" w16cid:durableId="1582372066">
    <w:abstractNumId w:val="3"/>
  </w:num>
  <w:num w:numId="8" w16cid:durableId="329991666">
    <w:abstractNumId w:val="2"/>
  </w:num>
  <w:num w:numId="9" w16cid:durableId="1000504365">
    <w:abstractNumId w:val="1"/>
  </w:num>
  <w:num w:numId="10" w16cid:durableId="684593851">
    <w:abstractNumId w:val="0"/>
  </w:num>
  <w:num w:numId="11" w16cid:durableId="1914116584">
    <w:abstractNumId w:val="12"/>
  </w:num>
  <w:num w:numId="12" w16cid:durableId="1923686557">
    <w:abstractNumId w:val="16"/>
  </w:num>
  <w:num w:numId="13" w16cid:durableId="618990697">
    <w:abstractNumId w:val="10"/>
  </w:num>
  <w:num w:numId="14" w16cid:durableId="849181322">
    <w:abstractNumId w:val="18"/>
  </w:num>
  <w:num w:numId="15" w16cid:durableId="35933400">
    <w:abstractNumId w:val="13"/>
  </w:num>
  <w:num w:numId="16" w16cid:durableId="1570772704">
    <w:abstractNumId w:val="15"/>
  </w:num>
  <w:num w:numId="17" w16cid:durableId="348919933">
    <w:abstractNumId w:val="11"/>
  </w:num>
  <w:num w:numId="18" w16cid:durableId="1973361122">
    <w:abstractNumId w:val="14"/>
  </w:num>
  <w:num w:numId="19" w16cid:durableId="1136605386">
    <w:abstractNumId w:val="19"/>
  </w:num>
  <w:num w:numId="20" w16cid:durableId="20920045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753"/>
    <w:rsid w:val="000071CA"/>
    <w:rsid w:val="000224DE"/>
    <w:rsid w:val="00034126"/>
    <w:rsid w:val="000345DC"/>
    <w:rsid w:val="00056756"/>
    <w:rsid w:val="00067BEB"/>
    <w:rsid w:val="0009183B"/>
    <w:rsid w:val="00096284"/>
    <w:rsid w:val="000A464F"/>
    <w:rsid w:val="000A6432"/>
    <w:rsid w:val="000C32AE"/>
    <w:rsid w:val="000C3391"/>
    <w:rsid w:val="000D1DA9"/>
    <w:rsid w:val="000D56B6"/>
    <w:rsid w:val="000E556F"/>
    <w:rsid w:val="000E6E1D"/>
    <w:rsid w:val="000F23D0"/>
    <w:rsid w:val="000F4E3D"/>
    <w:rsid w:val="00103E3F"/>
    <w:rsid w:val="0010472B"/>
    <w:rsid w:val="001049F9"/>
    <w:rsid w:val="00104B81"/>
    <w:rsid w:val="00111C7E"/>
    <w:rsid w:val="0011446E"/>
    <w:rsid w:val="001211A3"/>
    <w:rsid w:val="00133FFC"/>
    <w:rsid w:val="00140EE9"/>
    <w:rsid w:val="00155793"/>
    <w:rsid w:val="00162692"/>
    <w:rsid w:val="00163371"/>
    <w:rsid w:val="0018334D"/>
    <w:rsid w:val="001915AB"/>
    <w:rsid w:val="001A37FC"/>
    <w:rsid w:val="001B30EE"/>
    <w:rsid w:val="001D48ED"/>
    <w:rsid w:val="001E3C1A"/>
    <w:rsid w:val="001E40D8"/>
    <w:rsid w:val="001E42B5"/>
    <w:rsid w:val="001E4EBA"/>
    <w:rsid w:val="001E7D98"/>
    <w:rsid w:val="001F142B"/>
    <w:rsid w:val="00203694"/>
    <w:rsid w:val="0020739E"/>
    <w:rsid w:val="002146E8"/>
    <w:rsid w:val="002250CC"/>
    <w:rsid w:val="00230F2B"/>
    <w:rsid w:val="00234D34"/>
    <w:rsid w:val="00242690"/>
    <w:rsid w:val="0025336E"/>
    <w:rsid w:val="00264036"/>
    <w:rsid w:val="0027590D"/>
    <w:rsid w:val="0028443D"/>
    <w:rsid w:val="002A488B"/>
    <w:rsid w:val="002A48F9"/>
    <w:rsid w:val="002C6155"/>
    <w:rsid w:val="002D5AEB"/>
    <w:rsid w:val="002D5CBE"/>
    <w:rsid w:val="002E47B5"/>
    <w:rsid w:val="002E6FE1"/>
    <w:rsid w:val="002F52B5"/>
    <w:rsid w:val="002F61B2"/>
    <w:rsid w:val="00336ABC"/>
    <w:rsid w:val="00362951"/>
    <w:rsid w:val="0037010F"/>
    <w:rsid w:val="0037512C"/>
    <w:rsid w:val="00380B1B"/>
    <w:rsid w:val="00383327"/>
    <w:rsid w:val="00391EA9"/>
    <w:rsid w:val="00395F27"/>
    <w:rsid w:val="00397E01"/>
    <w:rsid w:val="003A4674"/>
    <w:rsid w:val="003B306D"/>
    <w:rsid w:val="003C1B78"/>
    <w:rsid w:val="003D2582"/>
    <w:rsid w:val="003D7D65"/>
    <w:rsid w:val="003E29DA"/>
    <w:rsid w:val="003E5CAF"/>
    <w:rsid w:val="003F2CA4"/>
    <w:rsid w:val="003F4183"/>
    <w:rsid w:val="00415B52"/>
    <w:rsid w:val="00415CF5"/>
    <w:rsid w:val="004240C4"/>
    <w:rsid w:val="00425BD0"/>
    <w:rsid w:val="00433AAA"/>
    <w:rsid w:val="00435BCD"/>
    <w:rsid w:val="004501FD"/>
    <w:rsid w:val="004573BE"/>
    <w:rsid w:val="00467FA1"/>
    <w:rsid w:val="00471658"/>
    <w:rsid w:val="004930FD"/>
    <w:rsid w:val="00495C62"/>
    <w:rsid w:val="004B15C7"/>
    <w:rsid w:val="004C55CC"/>
    <w:rsid w:val="004C72EA"/>
    <w:rsid w:val="00500A17"/>
    <w:rsid w:val="00521DD9"/>
    <w:rsid w:val="00526860"/>
    <w:rsid w:val="00530606"/>
    <w:rsid w:val="00531223"/>
    <w:rsid w:val="005329CD"/>
    <w:rsid w:val="005516D8"/>
    <w:rsid w:val="00552A8F"/>
    <w:rsid w:val="00570A1D"/>
    <w:rsid w:val="0057242A"/>
    <w:rsid w:val="0057461C"/>
    <w:rsid w:val="0057575B"/>
    <w:rsid w:val="00585484"/>
    <w:rsid w:val="005B7596"/>
    <w:rsid w:val="005D0F88"/>
    <w:rsid w:val="005E558E"/>
    <w:rsid w:val="005E56C8"/>
    <w:rsid w:val="005F5331"/>
    <w:rsid w:val="00606ABB"/>
    <w:rsid w:val="00613439"/>
    <w:rsid w:val="006173E2"/>
    <w:rsid w:val="00631459"/>
    <w:rsid w:val="00632B3F"/>
    <w:rsid w:val="00642196"/>
    <w:rsid w:val="00666357"/>
    <w:rsid w:val="00676462"/>
    <w:rsid w:val="00681977"/>
    <w:rsid w:val="00681AE3"/>
    <w:rsid w:val="00692753"/>
    <w:rsid w:val="006932D7"/>
    <w:rsid w:val="006A6A74"/>
    <w:rsid w:val="006C497A"/>
    <w:rsid w:val="006D12B1"/>
    <w:rsid w:val="00703906"/>
    <w:rsid w:val="00713468"/>
    <w:rsid w:val="007200D2"/>
    <w:rsid w:val="0072304E"/>
    <w:rsid w:val="0074090A"/>
    <w:rsid w:val="0074146D"/>
    <w:rsid w:val="00746F36"/>
    <w:rsid w:val="00756BEE"/>
    <w:rsid w:val="00777255"/>
    <w:rsid w:val="0078137B"/>
    <w:rsid w:val="00790B75"/>
    <w:rsid w:val="007C5DEB"/>
    <w:rsid w:val="007D22B0"/>
    <w:rsid w:val="007F26A8"/>
    <w:rsid w:val="008047FE"/>
    <w:rsid w:val="0080748B"/>
    <w:rsid w:val="008237D6"/>
    <w:rsid w:val="008312BC"/>
    <w:rsid w:val="00832673"/>
    <w:rsid w:val="00834C34"/>
    <w:rsid w:val="00841CB2"/>
    <w:rsid w:val="008569BE"/>
    <w:rsid w:val="00870BBC"/>
    <w:rsid w:val="0087342C"/>
    <w:rsid w:val="008927B9"/>
    <w:rsid w:val="00893F45"/>
    <w:rsid w:val="008B7135"/>
    <w:rsid w:val="008D15C4"/>
    <w:rsid w:val="008D3D73"/>
    <w:rsid w:val="008D6119"/>
    <w:rsid w:val="008E305D"/>
    <w:rsid w:val="008E563E"/>
    <w:rsid w:val="008F23B0"/>
    <w:rsid w:val="008F4DCB"/>
    <w:rsid w:val="008F5571"/>
    <w:rsid w:val="009039A5"/>
    <w:rsid w:val="009127F5"/>
    <w:rsid w:val="00923076"/>
    <w:rsid w:val="00930E16"/>
    <w:rsid w:val="00934369"/>
    <w:rsid w:val="00934708"/>
    <w:rsid w:val="009347BA"/>
    <w:rsid w:val="009433C3"/>
    <w:rsid w:val="00944450"/>
    <w:rsid w:val="0096515F"/>
    <w:rsid w:val="0096614E"/>
    <w:rsid w:val="00982B8C"/>
    <w:rsid w:val="00992DDF"/>
    <w:rsid w:val="00997BB6"/>
    <w:rsid w:val="009A0574"/>
    <w:rsid w:val="009A16B3"/>
    <w:rsid w:val="009A5D72"/>
    <w:rsid w:val="009B1764"/>
    <w:rsid w:val="009B346A"/>
    <w:rsid w:val="009D0BEF"/>
    <w:rsid w:val="009E5ABD"/>
    <w:rsid w:val="00A052B5"/>
    <w:rsid w:val="00A1059A"/>
    <w:rsid w:val="00A2564C"/>
    <w:rsid w:val="00A30C6B"/>
    <w:rsid w:val="00A35C09"/>
    <w:rsid w:val="00A41C56"/>
    <w:rsid w:val="00A836DB"/>
    <w:rsid w:val="00A95B2A"/>
    <w:rsid w:val="00AB719A"/>
    <w:rsid w:val="00AD52A5"/>
    <w:rsid w:val="00AE40E5"/>
    <w:rsid w:val="00AE62B3"/>
    <w:rsid w:val="00AE6820"/>
    <w:rsid w:val="00AE7B67"/>
    <w:rsid w:val="00AF58CB"/>
    <w:rsid w:val="00B24958"/>
    <w:rsid w:val="00B36034"/>
    <w:rsid w:val="00B40C45"/>
    <w:rsid w:val="00B615AE"/>
    <w:rsid w:val="00B676D1"/>
    <w:rsid w:val="00B77C8B"/>
    <w:rsid w:val="00B82AC3"/>
    <w:rsid w:val="00B955E5"/>
    <w:rsid w:val="00B968C1"/>
    <w:rsid w:val="00BB19C4"/>
    <w:rsid w:val="00BE4E81"/>
    <w:rsid w:val="00C000EF"/>
    <w:rsid w:val="00C55238"/>
    <w:rsid w:val="00C740D2"/>
    <w:rsid w:val="00C854F6"/>
    <w:rsid w:val="00C8745A"/>
    <w:rsid w:val="00C96789"/>
    <w:rsid w:val="00CA1884"/>
    <w:rsid w:val="00CC5D37"/>
    <w:rsid w:val="00CD0582"/>
    <w:rsid w:val="00CD1EEA"/>
    <w:rsid w:val="00CD2BCC"/>
    <w:rsid w:val="00CF1BCE"/>
    <w:rsid w:val="00CF3027"/>
    <w:rsid w:val="00CF7273"/>
    <w:rsid w:val="00D008F6"/>
    <w:rsid w:val="00D03EB0"/>
    <w:rsid w:val="00D11E1A"/>
    <w:rsid w:val="00D1466C"/>
    <w:rsid w:val="00D324F4"/>
    <w:rsid w:val="00D46478"/>
    <w:rsid w:val="00D60971"/>
    <w:rsid w:val="00D637D7"/>
    <w:rsid w:val="00D63DF4"/>
    <w:rsid w:val="00D74716"/>
    <w:rsid w:val="00D97289"/>
    <w:rsid w:val="00DA0609"/>
    <w:rsid w:val="00DA1416"/>
    <w:rsid w:val="00DC72CB"/>
    <w:rsid w:val="00DD60E4"/>
    <w:rsid w:val="00DD6CD4"/>
    <w:rsid w:val="00DE6BDA"/>
    <w:rsid w:val="00DF7D62"/>
    <w:rsid w:val="00E0441A"/>
    <w:rsid w:val="00E0714A"/>
    <w:rsid w:val="00E107F0"/>
    <w:rsid w:val="00E11A00"/>
    <w:rsid w:val="00E1666B"/>
    <w:rsid w:val="00E17049"/>
    <w:rsid w:val="00E25599"/>
    <w:rsid w:val="00E400D2"/>
    <w:rsid w:val="00E42889"/>
    <w:rsid w:val="00E4403D"/>
    <w:rsid w:val="00E606C6"/>
    <w:rsid w:val="00E60CBF"/>
    <w:rsid w:val="00E60F9F"/>
    <w:rsid w:val="00E62C61"/>
    <w:rsid w:val="00E759BF"/>
    <w:rsid w:val="00E80DCA"/>
    <w:rsid w:val="00E8360A"/>
    <w:rsid w:val="00E90398"/>
    <w:rsid w:val="00EB0790"/>
    <w:rsid w:val="00EB0CF0"/>
    <w:rsid w:val="00EB1031"/>
    <w:rsid w:val="00EB31C1"/>
    <w:rsid w:val="00EB3306"/>
    <w:rsid w:val="00EC7CBD"/>
    <w:rsid w:val="00ED003A"/>
    <w:rsid w:val="00EE04D7"/>
    <w:rsid w:val="00EF4792"/>
    <w:rsid w:val="00EF621B"/>
    <w:rsid w:val="00F07050"/>
    <w:rsid w:val="00F142A2"/>
    <w:rsid w:val="00F14DE0"/>
    <w:rsid w:val="00F17D95"/>
    <w:rsid w:val="00F23B6D"/>
    <w:rsid w:val="00F30AA3"/>
    <w:rsid w:val="00F315F2"/>
    <w:rsid w:val="00F34E69"/>
    <w:rsid w:val="00F422C1"/>
    <w:rsid w:val="00F66570"/>
    <w:rsid w:val="00FA124A"/>
    <w:rsid w:val="00FA136A"/>
    <w:rsid w:val="00FB33C0"/>
    <w:rsid w:val="00FC0DAF"/>
    <w:rsid w:val="00FC4C04"/>
    <w:rsid w:val="00FD3B77"/>
    <w:rsid w:val="00FD4BF4"/>
    <w:rsid w:val="00FD67CD"/>
    <w:rsid w:val="00FD68AE"/>
    <w:rsid w:val="00FE0098"/>
    <w:rsid w:val="00FE1232"/>
    <w:rsid w:val="00FE4ED3"/>
    <w:rsid w:val="00FF1733"/>
    <w:rsid w:val="00FF1856"/>
    <w:rsid w:val="00FF659F"/>
    <w:rsid w:val="07BC61E9"/>
    <w:rsid w:val="0DB6E6DE"/>
    <w:rsid w:val="24BD6774"/>
    <w:rsid w:val="24D7921F"/>
    <w:rsid w:val="37FF41C6"/>
    <w:rsid w:val="59E5CEF9"/>
    <w:rsid w:val="5C8650BB"/>
    <w:rsid w:val="71CE47F2"/>
    <w:rsid w:val="7BD4F065"/>
    <w:rsid w:val="7E84D7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EAA58"/>
  <w15:docId w15:val="{49ACADDD-7661-4290-A847-63498E31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2B5"/>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paragraph" w:styleId="ListParagraph">
    <w:name w:val="List Paragraph"/>
    <w:basedOn w:val="Normal"/>
    <w:uiPriority w:val="34"/>
    <w:qFormat/>
    <w:rsid w:val="00A41C56"/>
    <w:pPr>
      <w:ind w:left="720"/>
      <w:contextualSpacing/>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sid w:val="00944450"/>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944450"/>
    <w:rPr>
      <w:b/>
      <w:bCs/>
    </w:rPr>
  </w:style>
  <w:style w:type="character" w:customStyle="1" w:styleId="CommentSubjectChar">
    <w:name w:val="Comment Subject Char"/>
    <w:basedOn w:val="CommentTextChar"/>
    <w:link w:val="CommentSubject"/>
    <w:uiPriority w:val="99"/>
    <w:semiHidden/>
    <w:rsid w:val="00944450"/>
    <w:rPr>
      <w:rFonts w:ascii="Arial" w:hAnsi="Arial"/>
      <w:b/>
      <w:bCs/>
      <w:sz w:val="20"/>
      <w:szCs w:val="20"/>
      <w:lang w:eastAsia="en-US"/>
    </w:rPr>
  </w:style>
  <w:style w:type="table" w:customStyle="1" w:styleId="TabelEcorys1">
    <w:name w:val="TabelEcorys1"/>
    <w:basedOn w:val="TableNormal"/>
    <w:next w:val="TableGrid"/>
    <w:uiPriority w:val="39"/>
    <w:qFormat/>
    <w:rsid w:val="001211A3"/>
    <w:pPr>
      <w:spacing w:after="0" w:line="240" w:lineRule="auto"/>
    </w:pPr>
    <w:rPr>
      <w:rFonts w:eastAsia="Yu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Ecorys2">
    <w:name w:val="TabelEcorys2"/>
    <w:basedOn w:val="TableNormal"/>
    <w:next w:val="TableGrid"/>
    <w:uiPriority w:val="39"/>
    <w:qFormat/>
    <w:rsid w:val="00D63DF4"/>
    <w:pPr>
      <w:spacing w:after="0" w:line="240" w:lineRule="auto"/>
    </w:pPr>
    <w:rPr>
      <w:rFonts w:eastAsia="Yu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6BDA"/>
    <w:pPr>
      <w:spacing w:after="0" w:line="240" w:lineRule="auto"/>
    </w:pPr>
    <w:rPr>
      <w:rFonts w:ascii="Arial" w:hAnsi="Arial"/>
      <w:lang w:eastAsia="en-US"/>
    </w:rPr>
  </w:style>
  <w:style w:type="character" w:customStyle="1" w:styleId="ui-provider">
    <w:name w:val="ui-provider"/>
    <w:basedOn w:val="DefaultParagraphFont"/>
    <w:rsid w:val="009B346A"/>
  </w:style>
  <w:style w:type="character" w:styleId="Hyperlink">
    <w:name w:val="Hyperlink"/>
    <w:basedOn w:val="DefaultParagraphFont"/>
    <w:uiPriority w:val="99"/>
    <w:unhideWhenUsed/>
    <w:rsid w:val="00A836DB"/>
    <w:rPr>
      <w:color w:val="0563C1" w:themeColor="hyperlink"/>
      <w:u w:val="single"/>
    </w:rPr>
  </w:style>
  <w:style w:type="character" w:customStyle="1" w:styleId="NichtaufgelsteErwhnung1">
    <w:name w:val="Nicht aufgelöste Erwähnung1"/>
    <w:basedOn w:val="DefaultParagraphFont"/>
    <w:uiPriority w:val="99"/>
    <w:semiHidden/>
    <w:unhideWhenUsed/>
    <w:rsid w:val="00A836DB"/>
    <w:rPr>
      <w:color w:val="605E5C"/>
      <w:shd w:val="clear" w:color="auto" w:fill="E1DFDD"/>
    </w:rPr>
  </w:style>
  <w:style w:type="paragraph" w:styleId="NormalWeb">
    <w:name w:val="Normal (Web)"/>
    <w:basedOn w:val="Normal"/>
    <w:uiPriority w:val="99"/>
    <w:semiHidden/>
    <w:unhideWhenUsed/>
    <w:rsid w:val="00AB719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19429">
      <w:bodyDiv w:val="1"/>
      <w:marLeft w:val="0"/>
      <w:marRight w:val="0"/>
      <w:marTop w:val="0"/>
      <w:marBottom w:val="0"/>
      <w:divBdr>
        <w:top w:val="none" w:sz="0" w:space="0" w:color="auto"/>
        <w:left w:val="none" w:sz="0" w:space="0" w:color="auto"/>
        <w:bottom w:val="none" w:sz="0" w:space="0" w:color="auto"/>
        <w:right w:val="none" w:sz="0" w:space="0" w:color="auto"/>
      </w:divBdr>
    </w:div>
    <w:div w:id="322398795">
      <w:bodyDiv w:val="1"/>
      <w:marLeft w:val="0"/>
      <w:marRight w:val="0"/>
      <w:marTop w:val="0"/>
      <w:marBottom w:val="0"/>
      <w:divBdr>
        <w:top w:val="none" w:sz="0" w:space="0" w:color="auto"/>
        <w:left w:val="none" w:sz="0" w:space="0" w:color="auto"/>
        <w:bottom w:val="none" w:sz="0" w:space="0" w:color="auto"/>
        <w:right w:val="none" w:sz="0" w:space="0" w:color="auto"/>
      </w:divBdr>
    </w:div>
    <w:div w:id="521743239">
      <w:bodyDiv w:val="1"/>
      <w:marLeft w:val="0"/>
      <w:marRight w:val="0"/>
      <w:marTop w:val="0"/>
      <w:marBottom w:val="0"/>
      <w:divBdr>
        <w:top w:val="none" w:sz="0" w:space="0" w:color="auto"/>
        <w:left w:val="none" w:sz="0" w:space="0" w:color="auto"/>
        <w:bottom w:val="none" w:sz="0" w:space="0" w:color="auto"/>
        <w:right w:val="none" w:sz="0" w:space="0" w:color="auto"/>
      </w:divBdr>
    </w:div>
    <w:div w:id="548765429">
      <w:bodyDiv w:val="1"/>
      <w:marLeft w:val="0"/>
      <w:marRight w:val="0"/>
      <w:marTop w:val="0"/>
      <w:marBottom w:val="0"/>
      <w:divBdr>
        <w:top w:val="none" w:sz="0" w:space="0" w:color="auto"/>
        <w:left w:val="none" w:sz="0" w:space="0" w:color="auto"/>
        <w:bottom w:val="none" w:sz="0" w:space="0" w:color="auto"/>
        <w:right w:val="none" w:sz="0" w:space="0" w:color="auto"/>
      </w:divBdr>
    </w:div>
    <w:div w:id="647829176">
      <w:bodyDiv w:val="1"/>
      <w:marLeft w:val="0"/>
      <w:marRight w:val="0"/>
      <w:marTop w:val="0"/>
      <w:marBottom w:val="0"/>
      <w:divBdr>
        <w:top w:val="none" w:sz="0" w:space="0" w:color="auto"/>
        <w:left w:val="none" w:sz="0" w:space="0" w:color="auto"/>
        <w:bottom w:val="none" w:sz="0" w:space="0" w:color="auto"/>
        <w:right w:val="none" w:sz="0" w:space="0" w:color="auto"/>
      </w:divBdr>
    </w:div>
    <w:div w:id="725422009">
      <w:bodyDiv w:val="1"/>
      <w:marLeft w:val="0"/>
      <w:marRight w:val="0"/>
      <w:marTop w:val="0"/>
      <w:marBottom w:val="0"/>
      <w:divBdr>
        <w:top w:val="none" w:sz="0" w:space="0" w:color="auto"/>
        <w:left w:val="none" w:sz="0" w:space="0" w:color="auto"/>
        <w:bottom w:val="none" w:sz="0" w:space="0" w:color="auto"/>
        <w:right w:val="none" w:sz="0" w:space="0" w:color="auto"/>
      </w:divBdr>
    </w:div>
    <w:div w:id="850070628">
      <w:bodyDiv w:val="1"/>
      <w:marLeft w:val="0"/>
      <w:marRight w:val="0"/>
      <w:marTop w:val="0"/>
      <w:marBottom w:val="0"/>
      <w:divBdr>
        <w:top w:val="none" w:sz="0" w:space="0" w:color="auto"/>
        <w:left w:val="none" w:sz="0" w:space="0" w:color="auto"/>
        <w:bottom w:val="none" w:sz="0" w:space="0" w:color="auto"/>
        <w:right w:val="none" w:sz="0" w:space="0" w:color="auto"/>
      </w:divBdr>
    </w:div>
    <w:div w:id="1044251318">
      <w:bodyDiv w:val="1"/>
      <w:marLeft w:val="0"/>
      <w:marRight w:val="0"/>
      <w:marTop w:val="0"/>
      <w:marBottom w:val="0"/>
      <w:divBdr>
        <w:top w:val="none" w:sz="0" w:space="0" w:color="auto"/>
        <w:left w:val="none" w:sz="0" w:space="0" w:color="auto"/>
        <w:bottom w:val="none" w:sz="0" w:space="0" w:color="auto"/>
        <w:right w:val="none" w:sz="0" w:space="0" w:color="auto"/>
      </w:divBdr>
    </w:div>
    <w:div w:id="1092042843">
      <w:bodyDiv w:val="1"/>
      <w:marLeft w:val="0"/>
      <w:marRight w:val="0"/>
      <w:marTop w:val="0"/>
      <w:marBottom w:val="0"/>
      <w:divBdr>
        <w:top w:val="none" w:sz="0" w:space="0" w:color="auto"/>
        <w:left w:val="none" w:sz="0" w:space="0" w:color="auto"/>
        <w:bottom w:val="none" w:sz="0" w:space="0" w:color="auto"/>
        <w:right w:val="none" w:sz="0" w:space="0" w:color="auto"/>
      </w:divBdr>
    </w:div>
    <w:div w:id="1106926614">
      <w:bodyDiv w:val="1"/>
      <w:marLeft w:val="0"/>
      <w:marRight w:val="0"/>
      <w:marTop w:val="0"/>
      <w:marBottom w:val="0"/>
      <w:divBdr>
        <w:top w:val="none" w:sz="0" w:space="0" w:color="auto"/>
        <w:left w:val="none" w:sz="0" w:space="0" w:color="auto"/>
        <w:bottom w:val="none" w:sz="0" w:space="0" w:color="auto"/>
        <w:right w:val="none" w:sz="0" w:space="0" w:color="auto"/>
      </w:divBdr>
    </w:div>
    <w:div w:id="1110969946">
      <w:bodyDiv w:val="1"/>
      <w:marLeft w:val="0"/>
      <w:marRight w:val="0"/>
      <w:marTop w:val="0"/>
      <w:marBottom w:val="0"/>
      <w:divBdr>
        <w:top w:val="none" w:sz="0" w:space="0" w:color="auto"/>
        <w:left w:val="none" w:sz="0" w:space="0" w:color="auto"/>
        <w:bottom w:val="none" w:sz="0" w:space="0" w:color="auto"/>
        <w:right w:val="none" w:sz="0" w:space="0" w:color="auto"/>
      </w:divBdr>
    </w:div>
    <w:div w:id="1111631200">
      <w:bodyDiv w:val="1"/>
      <w:marLeft w:val="0"/>
      <w:marRight w:val="0"/>
      <w:marTop w:val="0"/>
      <w:marBottom w:val="0"/>
      <w:divBdr>
        <w:top w:val="none" w:sz="0" w:space="0" w:color="auto"/>
        <w:left w:val="none" w:sz="0" w:space="0" w:color="auto"/>
        <w:bottom w:val="none" w:sz="0" w:space="0" w:color="auto"/>
        <w:right w:val="none" w:sz="0" w:space="0" w:color="auto"/>
      </w:divBdr>
    </w:div>
    <w:div w:id="1131480080">
      <w:bodyDiv w:val="1"/>
      <w:marLeft w:val="0"/>
      <w:marRight w:val="0"/>
      <w:marTop w:val="0"/>
      <w:marBottom w:val="0"/>
      <w:divBdr>
        <w:top w:val="none" w:sz="0" w:space="0" w:color="auto"/>
        <w:left w:val="none" w:sz="0" w:space="0" w:color="auto"/>
        <w:bottom w:val="none" w:sz="0" w:space="0" w:color="auto"/>
        <w:right w:val="none" w:sz="0" w:space="0" w:color="auto"/>
      </w:divBdr>
      <w:divsChild>
        <w:div w:id="1364089774">
          <w:marLeft w:val="0"/>
          <w:marRight w:val="0"/>
          <w:marTop w:val="0"/>
          <w:marBottom w:val="0"/>
          <w:divBdr>
            <w:top w:val="none" w:sz="0" w:space="0" w:color="auto"/>
            <w:left w:val="none" w:sz="0" w:space="0" w:color="auto"/>
            <w:bottom w:val="none" w:sz="0" w:space="0" w:color="auto"/>
            <w:right w:val="none" w:sz="0" w:space="0" w:color="auto"/>
          </w:divBdr>
        </w:div>
        <w:div w:id="957026387">
          <w:marLeft w:val="0"/>
          <w:marRight w:val="0"/>
          <w:marTop w:val="0"/>
          <w:marBottom w:val="0"/>
          <w:divBdr>
            <w:top w:val="none" w:sz="0" w:space="0" w:color="auto"/>
            <w:left w:val="none" w:sz="0" w:space="0" w:color="auto"/>
            <w:bottom w:val="none" w:sz="0" w:space="0" w:color="auto"/>
            <w:right w:val="none" w:sz="0" w:space="0" w:color="auto"/>
          </w:divBdr>
        </w:div>
      </w:divsChild>
    </w:div>
    <w:div w:id="1287467758">
      <w:bodyDiv w:val="1"/>
      <w:marLeft w:val="0"/>
      <w:marRight w:val="0"/>
      <w:marTop w:val="0"/>
      <w:marBottom w:val="0"/>
      <w:divBdr>
        <w:top w:val="none" w:sz="0" w:space="0" w:color="auto"/>
        <w:left w:val="none" w:sz="0" w:space="0" w:color="auto"/>
        <w:bottom w:val="none" w:sz="0" w:space="0" w:color="auto"/>
        <w:right w:val="none" w:sz="0" w:space="0" w:color="auto"/>
      </w:divBdr>
    </w:div>
    <w:div w:id="1326665418">
      <w:bodyDiv w:val="1"/>
      <w:marLeft w:val="0"/>
      <w:marRight w:val="0"/>
      <w:marTop w:val="0"/>
      <w:marBottom w:val="0"/>
      <w:divBdr>
        <w:top w:val="none" w:sz="0" w:space="0" w:color="auto"/>
        <w:left w:val="none" w:sz="0" w:space="0" w:color="auto"/>
        <w:bottom w:val="none" w:sz="0" w:space="0" w:color="auto"/>
        <w:right w:val="none" w:sz="0" w:space="0" w:color="auto"/>
      </w:divBdr>
    </w:div>
    <w:div w:id="1605262447">
      <w:bodyDiv w:val="1"/>
      <w:marLeft w:val="0"/>
      <w:marRight w:val="0"/>
      <w:marTop w:val="0"/>
      <w:marBottom w:val="0"/>
      <w:divBdr>
        <w:top w:val="none" w:sz="0" w:space="0" w:color="auto"/>
        <w:left w:val="none" w:sz="0" w:space="0" w:color="auto"/>
        <w:bottom w:val="none" w:sz="0" w:space="0" w:color="auto"/>
        <w:right w:val="none" w:sz="0" w:space="0" w:color="auto"/>
      </w:divBdr>
    </w:div>
    <w:div w:id="1896962538">
      <w:bodyDiv w:val="1"/>
      <w:marLeft w:val="0"/>
      <w:marRight w:val="0"/>
      <w:marTop w:val="0"/>
      <w:marBottom w:val="0"/>
      <w:divBdr>
        <w:top w:val="none" w:sz="0" w:space="0" w:color="auto"/>
        <w:left w:val="none" w:sz="0" w:space="0" w:color="auto"/>
        <w:bottom w:val="none" w:sz="0" w:space="0" w:color="auto"/>
        <w:right w:val="none" w:sz="0" w:space="0" w:color="auto"/>
      </w:divBdr>
    </w:div>
    <w:div w:id="1923173787">
      <w:bodyDiv w:val="1"/>
      <w:marLeft w:val="0"/>
      <w:marRight w:val="0"/>
      <w:marTop w:val="0"/>
      <w:marBottom w:val="0"/>
      <w:divBdr>
        <w:top w:val="none" w:sz="0" w:space="0" w:color="auto"/>
        <w:left w:val="none" w:sz="0" w:space="0" w:color="auto"/>
        <w:bottom w:val="none" w:sz="0" w:space="0" w:color="auto"/>
        <w:right w:val="none" w:sz="0" w:space="0" w:color="auto"/>
      </w:divBdr>
    </w:div>
    <w:div w:id="1935436489">
      <w:bodyDiv w:val="1"/>
      <w:marLeft w:val="0"/>
      <w:marRight w:val="0"/>
      <w:marTop w:val="0"/>
      <w:marBottom w:val="0"/>
      <w:divBdr>
        <w:top w:val="none" w:sz="0" w:space="0" w:color="auto"/>
        <w:left w:val="none" w:sz="0" w:space="0" w:color="auto"/>
        <w:bottom w:val="none" w:sz="0" w:space="0" w:color="auto"/>
        <w:right w:val="none" w:sz="0" w:space="0" w:color="auto"/>
      </w:divBdr>
    </w:div>
    <w:div w:id="2048749484">
      <w:bodyDiv w:val="1"/>
      <w:marLeft w:val="0"/>
      <w:marRight w:val="0"/>
      <w:marTop w:val="0"/>
      <w:marBottom w:val="0"/>
      <w:divBdr>
        <w:top w:val="none" w:sz="0" w:space="0" w:color="auto"/>
        <w:left w:val="none" w:sz="0" w:space="0" w:color="auto"/>
        <w:bottom w:val="none" w:sz="0" w:space="0" w:color="auto"/>
        <w:right w:val="none" w:sz="0" w:space="0" w:color="auto"/>
      </w:divBdr>
      <w:divsChild>
        <w:div w:id="45105536">
          <w:marLeft w:val="0"/>
          <w:marRight w:val="0"/>
          <w:marTop w:val="0"/>
          <w:marBottom w:val="0"/>
          <w:divBdr>
            <w:top w:val="none" w:sz="0" w:space="0" w:color="auto"/>
            <w:left w:val="none" w:sz="0" w:space="0" w:color="auto"/>
            <w:bottom w:val="none" w:sz="0" w:space="0" w:color="auto"/>
            <w:right w:val="none" w:sz="0" w:space="0" w:color="auto"/>
          </w:divBdr>
        </w:div>
        <w:div w:id="19287310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ost_ver\Downloads\project-proposal-by-the-recipient-template-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FD3FD-60E3-4903-862E-F490B1CA6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project-proposal-by-the-recipient-template-en</Template>
  <TotalTime>0</TotalTime>
  <Pages>3</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project-proposal-by-the-recipient-en, Stand: Juni 2023</vt:lpstr>
    </vt:vector>
  </TitlesOfParts>
  <Company>giz GmbH</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project-proposal-by-the-recipient-en, Stand: Juni 2023</dc:title>
  <dc:subject/>
  <dc:creator>Agnosti, Vera GIZ ID</dc:creator>
  <cp:keywords/>
  <dc:description/>
  <cp:lastModifiedBy>Agnosti, Vera GIZ ID</cp:lastModifiedBy>
  <cp:revision>4</cp:revision>
  <cp:lastPrinted>2021-06-16T15:52:00Z</cp:lastPrinted>
  <dcterms:created xsi:type="dcterms:W3CDTF">2025-07-21T15:47:00Z</dcterms:created>
  <dcterms:modified xsi:type="dcterms:W3CDTF">2025-07-21T16:52:00Z</dcterms:modified>
</cp:coreProperties>
</file>